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a2b6b6f47eee18036e0c0d33809a38d0dffd22"/>
    <w:p>
      <w:pPr>
        <w:pStyle w:val="Heading3"/>
      </w:pPr>
      <w:r>
        <w:t xml:space="preserve">В Москве прошло итоговое заседание Национального антитеррористического комитета и Федерального оперативного штаба</w:t>
      </w:r>
    </w:p>
    <w:p>
      <w:pPr>
        <w:pStyle w:val="FirstParagraph"/>
      </w:pPr>
      <w:r>
        <w:t xml:space="preserve">13.12.2019</w:t>
      </w:r>
    </w:p>
    <w:p>
      <w:pPr>
        <w:pStyle w:val="BodyText"/>
      </w:pPr>
      <w:r>
        <w:t xml:space="preserve">В Москве под руководством председателя Национального антитеррористического комитета, Директора ФСБ России А.В. Бортникова состоялось совместное заседание НАК и ФОШ, на котором подведены итоги работы в 2019 году и определены приоритетные направления деятельности на 2020 год.</w:t>
      </w:r>
    </w:p>
    <w:p>
      <w:pPr>
        <w:pStyle w:val="BodyText"/>
      </w:pPr>
      <w:r>
        <w:t xml:space="preserve">В мероприятии приняли участие члены Комитета, полномочные представители Президента Российской Федерации в федеральных округах, руководители федеральных органов исполнительной власти, представители специальных служб и правоохранительных органов.</w:t>
      </w:r>
      <w:r>
        <w:br/>
      </w:r>
      <w:r>
        <w:t xml:space="preserve">Открывая заседание, А.В. Бортников отметил, что в результате скоординированных действий силовых структур удалось предотвратить подавляющее большинство преступлений террористической направленности.</w:t>
      </w:r>
      <w:r>
        <w:br/>
      </w:r>
      <w:r>
        <w:t xml:space="preserve">В ходе контртеррористических операций и оперативно-боевых мероприятий нейтрализованы 32 боевика, задержан 41 бандглаварь, 241 бандит и 606 пособников. Органами безопасности и силами правопорядка пресечена деятельность 78 законспирированных ячеек международных террористических организаций, члены которых планировали совершение терактов и иные преступные посягательства.</w:t>
      </w:r>
      <w:r>
        <w:br/>
      </w:r>
      <w:r>
        <w:t xml:space="preserve">Силами МВД, ФСБ и Росгвардии ликвидированы 83 нелегальные мастерские по производству и переделке оружия, нейтрализовано 8 преступных групп, занимавшихся поставками оружия и боеприпасов из зон вооружённых конфликтов. Росфинмониторингом заблокированы финансовые активы более 2 тыс. лиц, подозреваемых в причастности к террористической деятельности.</w:t>
      </w:r>
      <w:r>
        <w:br/>
      </w:r>
      <w:r>
        <w:t xml:space="preserve">В текущем году получила дальнейшее развитие система мер по противодействию идеологии терроризма. Повысилась роль и ответственность органов власти, участвующих в исполнении Комплексного плана противодействия идеологии терроризма на 2019 –2023 годы. Проведено более 12 тыс. адресных профилактических мероприятий с лицами, подверженными воздействию террористической пропаганды, около 14 тыс. мероприятий с лицами, отбывающими наказание за совершение преступлений, около 35 тыс. мероприятий с трудовыми мигрантами.</w:t>
      </w:r>
      <w:r>
        <w:br/>
      </w:r>
      <w:r>
        <w:t xml:space="preserve">В результате эффективного взаимодействия Роскомнадзора и правоохранительных органов пресечено распространение террористической пропаганды на более чем 50 тыс. страниц в сети Интернет.</w:t>
      </w:r>
      <w:r>
        <w:br/>
      </w:r>
      <w:r>
        <w:t xml:space="preserve">Председатель НАК обратил внимание участников заседания на сохраняющиеся угрозы, связанные с попытками главарей МТО сформировать на территории Российской Федерации законспирированные ячейки для реализации своих преступных замыслов. Радикальные элементы с Украины не оставляют попыток дестабилизации обстановки на Крымском полуострове.</w:t>
      </w:r>
      <w:r>
        <w:br/>
      </w:r>
      <w:r>
        <w:t xml:space="preserve">Остаются актуальными задачи совершенствования работы в сфере профилактики терроризма среди молодёжи и в миграционной среде.</w:t>
      </w:r>
      <w:r>
        <w:br/>
      </w:r>
      <w:r>
        <w:t xml:space="preserve">В ходе заседания обсуждались дополнительные меры по нейтрализации террористических угроз, обеспечивающие адекватное реагирование на них сил и средств оперативных штабов, антитеррористических комиссий, институтов гражданского общества, всей общегосударственной системы противодействия терроризму.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http://filevsky-park.mos.ru/counter-terrorism/news/detail/8564709.html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Филевский парк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evsky-park.mos.ru" TargetMode="External" /><Relationship Type="http://schemas.openxmlformats.org/officeDocument/2006/relationships/hyperlink" Id="rId20" Target="http://filevsky-park.mos.ru/counter-terrorism/news/detail/85647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evsky-park.mos.ru" TargetMode="External" /><Relationship Type="http://schemas.openxmlformats.org/officeDocument/2006/relationships/hyperlink" Id="rId20" Target="http://filevsky-park.mos.ru/counter-terrorism/news/detail/85647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2024-08-20T21:28:18Z</dcterms:created>
  <dcterms:modified xsi:type="dcterms:W3CDTF">2024-08-20T21:28:18Z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