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fa89d61f3cdf380fab7d9de500d8b13b456a2"/>
    <w:p>
      <w:pPr>
        <w:pStyle w:val="Heading3"/>
      </w:pPr>
      <w:r>
        <w:t xml:space="preserve">Прокуратурой Московского метрополитена утверждено обвинительное заключение в отношении гражданина Ж., обвиняемого в тайном хищении имущества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Прокуратурой Московского метрополитена утверждено обвинительное заключение по обвинению Ж., в совершении преступления, предусмотренного п. «г» ч. 3 ст. 158 УК РФ.</w:t>
      </w:r>
    </w:p>
    <w:p>
      <w:pPr>
        <w:pStyle w:val="BodyText"/>
      </w:pPr>
      <w:r>
        <w:t xml:space="preserve">Установлено, что Ж., примерно 08.04.2024, находясь у входа в вестибюль станции «Планерная» Таганско - Краснопресненской линии Московского метрополитена, обнаружил на полу и присвоил себе утерянную ранее З. банковскую карту, понимая, что банковская карта, является электронным средством платежа и оснащена технологией бесконтактных платежей «PayPass», то есть технологией, не требующей введения при оплате покупок защитного пин-кода, а также осознавая, что указанная платежная банковская карта и денежные средства, находящиеся на банковском счету которой ему не принадлежат, и согласия на использование банковской карты З. ему (Ж.) не давала, решил использовать в своих личных интересах и осуществить с её помощью покупки в торговой организации, после этого Ж. проследовал в вестибюль станции «Сходненская» Таганско - Краснопресненской линии Московского метрополитена, где произвел с помощью платежной банковской карты З. пополнение принадлежащих ему транспортных карт «Тройка», приложив несколько раз данную карту, являющуюся электронным средством платежа, к терминалу аппарата, на общую сумму 13 500 рублей, таким образом совершив хищение принадлежащих З. денежных средств с банковского счета.</w:t>
      </w:r>
    </w:p>
    <w:p>
      <w:pPr>
        <w:pStyle w:val="BodyText"/>
      </w:pPr>
      <w:r>
        <w:t xml:space="preserve">Материалы уголовного дела направлены в Таганский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http://filevsky-park.mos.ru/presscenter/news-on-main/detail/12449616.html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9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9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2024-07-25T23:21:02Z</dcterms:created>
  <dcterms:modified xsi:type="dcterms:W3CDTF">2024-07-25T23:21:02Z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