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e69095eb59dbc0f552deae105c7ced7eb08e4"/>
    <w:p>
      <w:pPr>
        <w:pStyle w:val="Heading3"/>
      </w:pPr>
      <w:r>
        <w:t xml:space="preserve">Уголовная ответственность за неисполнение родительских обязанностей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rPr>
          <w:bCs/>
          <w:b/>
        </w:rPr>
        <w:t xml:space="preserve">Судебные приставы столицы возбудили уголовное дело за неуплату алиментных платежей на содержание несовершеннолетнего ребенка в отношении жителя района Солнцево. Мера побудила гражданина погасить задолженность в полном объеме.</w:t>
      </w:r>
    </w:p>
    <w:p>
      <w:pPr>
        <w:pStyle w:val="BodyText"/>
      </w:pPr>
      <w:r>
        <w:t xml:space="preserve">После развода по решению суда мужчина должен перечислять бывшей супруге 2/3 прожиточного минимума на содержание несовершеннолетнего ребенка. Однако 44-летний отец всячески игнорировал свои родительские обязанности, денежные средства не перечислял, не выходил на связь и скрывался.</w:t>
      </w:r>
    </w:p>
    <w:p>
      <w:pPr>
        <w:pStyle w:val="BodyText"/>
      </w:pPr>
      <w:r>
        <w:t xml:space="preserve">Женщина обратилась в Солнцевское отделение судебных приставов ГУФССП России по г. Москве, где было возбуждено исполнительное производство. Сотрудник отделения применил комплекс принудительных мер, однако гражданин так и не приступил к погашению задолженности. Общая сумма долга по производству составляла свыше 250 тыс. рублей.</w:t>
      </w:r>
    </w:p>
    <w:p>
      <w:pPr>
        <w:pStyle w:val="BodyText"/>
      </w:pPr>
      <w:r>
        <w:t xml:space="preserve">«Поскольку должник не выплачивал алименты более 2-х месяцев, его привлекли к административной ответственности по ч. 1 ст. 5.35.1 КоАП РФ. Суд признал мужчину виновным и назначил наказание в виде обязательных работ сроком на 50 часов» - с</w:t>
      </w:r>
      <w:bookmarkStart w:id="20" w:name="bxid_878890"/>
      <w:r>
        <w:t xml:space="preserve">ообщил врио начальника Солнцевского ОСП ГУФССП России по г. Москве Павел Овчаренко.</w:t>
      </w:r>
      <w:bookmarkEnd w:id="20"/>
    </w:p>
    <w:p>
      <w:pPr>
        <w:pStyle w:val="BodyText"/>
      </w:pPr>
      <w:r>
        <w:t xml:space="preserve">Однако отработка наказания не заставила отца ребенка погасить задолженность.</w:t>
      </w:r>
    </w:p>
    <w:p>
      <w:pPr>
        <w:pStyle w:val="BodyText"/>
      </w:pPr>
      <w:r>
        <w:t xml:space="preserve">Тогда в отношении неплательщика алиментов дознавателем службы судебных приставов возбуждено уголовное дело по ч. 1 ст. 157 УК РФ «Неуплата средств на содержание детей или нетрудоспособных родителей».</w:t>
      </w:r>
    </w:p>
    <w:p>
      <w:pPr>
        <w:pStyle w:val="BodyText"/>
      </w:pPr>
      <w:r>
        <w:t xml:space="preserve">Мера подействовала: мужчина осознал, что может лишиться свободы и оплатил задолженность по алиментным платежам. После этого уголовное преследование в отношении него было прекращено.</w:t>
      </w:r>
    </w:p>
    <w:p>
      <w:pPr>
        <w:pStyle w:val="BodyText"/>
      </w:pPr>
      <w:r>
        <w:t xml:space="preserve">Судебные приставы убедительно рекомендуют гражданам вовремя выплачивать алименты и напоминают, что санкция уголовной статьи предусматривает наказание вплоть до 1 года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http://filevsky-park.mos.ru/presscenter/news-on-main/detail/12465033.html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465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2465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2024-07-04T19:08:35Z</dcterms:created>
  <dcterms:modified xsi:type="dcterms:W3CDTF">2024-07-04T19:08:35Z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