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b33f54e8ba475d75de7bcb2c269812ecb6f9c"/>
    <w:p>
      <w:pPr>
        <w:pStyle w:val="Heading3"/>
      </w:pPr>
      <w:r>
        <w:t xml:space="preserve">Пенсию по старости можно назначить в автоматическом режиме через Госуслуги</w:t>
      </w:r>
    </w:p>
    <w:p>
      <w:pPr>
        <w:pStyle w:val="FirstParagraph"/>
      </w:pPr>
      <w:r>
        <w:t xml:space="preserve">11.07.2024</w:t>
      </w:r>
    </w:p>
    <w:p>
      <w:pPr>
        <w:pStyle w:val="BodyText"/>
      </w:pPr>
      <w:r>
        <w:rPr>
          <w:bCs/>
          <w:b/>
        </w:rPr>
        <w:t xml:space="preserve">При наступлении пенсионного возраста граждане имеют право подать заявление на автоматическое назначение пенсии по старости. Его можно оформить, не выходя из дома на портале Госуслуг.</w:t>
      </w:r>
    </w:p>
    <w:p>
      <w:pPr>
        <w:pStyle w:val="BodyText"/>
      </w:pPr>
      <w:r>
        <w:t xml:space="preserve">В автоматическом режиме страховая пенсия по старости может назначаться гражданам РФ, достигшим пенсионного возраста и имеющим страховой стаж от 15 лет и не менее 28,2 пенсионных коэффициентов. В 2024 году выйти на пенсию могут мужчины 1961 года рождения (63 года) и женщины 1966 года (58 лет). Гражданам направляется уведомление в личный кабинет на портале госуслуг о возможности подать заявление таким способом. Важное условие для автоматического назначения пенсии — отсутствие периодов работы или иной деятельности за пределами России.</w:t>
      </w:r>
    </w:p>
    <w:p>
      <w:pPr>
        <w:pStyle w:val="BodyText"/>
      </w:pPr>
      <w:r>
        <w:t xml:space="preserve">При назначении страховой пенсии по старости в автоматическом режиме важно, чтобы индивидуальный лицевой счет гражданина содержал полные и достоверные сведения о периодах трудовой деятельности. От этого напрямую зависит размер пенсии. Перед подачей заявления граждане могут самостоятельно ознакомиться с указанными сведениями, заказав выписку о состоянии индивидуального лицевого счета на госуслугах, в клиентских службах СФР или в МФЦ.</w:t>
      </w:r>
    </w:p>
    <w:p>
      <w:pPr>
        <w:pStyle w:val="BodyText"/>
      </w:pPr>
      <w:r>
        <w:t xml:space="preserve">При подаче заявления на автоматическое назначение пенсии сервис предложит гражданину проверить все имеющиеся сведения, а также ознакомиться с предполагаемым размером пенсии. В случае согласия гражданина пенсия ему будет назначена автоматически, уведомление об этом поступит в личный кабинет в течение дня. Выплата будет произведена тем способом, который указан в заявлении, — на банковский счет или через почтовое отделение.</w:t>
      </w:r>
    </w:p>
    <w:p>
      <w:pPr>
        <w:pStyle w:val="BodyText"/>
      </w:pPr>
      <w:r>
        <w:t xml:space="preserve">Если необходимые условия для назначения страховой пенсии по старости в автоматическом режиме не соблюдены, либо уведомление о возможности назначения пенсии в автоматическом режиме не поступило в личный кабинет, то заявление о назначении страховой пенсии по старости Отделение СФР по г. Москве и Московской области рассмотрит в общем порядке.</w:t>
      </w:r>
    </w:p>
    <w:p>
      <w:pPr>
        <w:pStyle w:val="BodyText"/>
      </w:pPr>
      <w:r>
        <w:t xml:space="preserve">Если у вас остались вопросы, — звоните в региональный контакт-центр Отделения Социального фонда России по г. Москве и Московской области: 8-800-10-000-01. Кроме того, подписывайтесь на наши официальные страницы в социальных сетях: VK, OK, Telegram и узнавайте об актуальных новостях.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http://filevsky-park.mos.ru/presscenter/news-on-main/detail/12474913.html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74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74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2024-07-11T20:41:03Z</dcterms:created>
  <dcterms:modified xsi:type="dcterms:W3CDTF">2024-07-11T20:41:03Z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