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2390d8c211d00e95f47c8c87eb3da7d218495"/>
    <w:p>
      <w:pPr>
        <w:pStyle w:val="Heading3"/>
      </w:pPr>
      <w:r>
        <w:t xml:space="preserve">9 сентября Росгвардия отмечает 106-ю годовщину образования военно-политических органов</w:t>
      </w:r>
    </w:p>
    <w:p>
      <w:pPr>
        <w:pStyle w:val="FirstParagraph"/>
      </w:pPr>
      <w:r>
        <w:t xml:space="preserve">10.09.2024</w:t>
      </w:r>
    </w:p>
    <w:p>
      <w:pPr>
        <w:pStyle w:val="BodyText"/>
      </w:pPr>
      <w:r>
        <w:rPr>
          <w:bCs/>
          <w:b/>
        </w:rPr>
        <w:t xml:space="preserve">За более чем столетие они прошли сложный путь развития, всегда оставаясь на передовой в воспитании и подготовке личного состава, способного защищать Родину и обеспечивать безопасность граждан.</w:t>
      </w:r>
    </w:p>
    <w:p>
      <w:pPr>
        <w:pStyle w:val="BodyText"/>
      </w:pPr>
      <w:r>
        <w:t xml:space="preserve">В Главном управлении Росгвардии по г. Москве работает более 100 сотрудников , которые занимаются военно-политической работой. В 2024 году они активно взаимодействуют с ветеранами войск правопорядка, с общественными организациями патриотической направленности, а также осуществляют подшефную работу с образовательными учреждениями.</w:t>
      </w:r>
    </w:p>
    <w:p>
      <w:pPr>
        <w:pStyle w:val="BodyText"/>
      </w:pPr>
      <w:r>
        <w:t xml:space="preserve">«Задачи военно-политической работы в столичном главке Росгвардии направлены на поддержание высокого морально-психологического состояния сотрудников, повышение их мотивации и стремления к добросовестному выполнению задач. Особое внимание сейчас уделяется защите личного состава от негативного информационного воздействия, а также формированию объективного понимания обстановки и устойчивой поддержки государственной политики", - отметил заместитель начальника Главного управления Росгвардии по городу Москве по военно-политической работе подполковник полиции Николай Солдатенко.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http://filevsky-park.mos.ru/presscenter/news-on-main/detail/12559261.html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59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59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2024-09-10T19:17:12Z</dcterms:created>
  <dcterms:modified xsi:type="dcterms:W3CDTF">2024-09-10T19:17:12Z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