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aabc03f6f195cb53476965c48fdcecf44d0a6"/>
    <w:p>
      <w:pPr>
        <w:pStyle w:val="Heading3"/>
      </w:pPr>
      <w:r>
        <w:t xml:space="preserve">В столичном главке Росгвардии состоялся круглый стол с председателями Совета ветеранов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rPr>
          <w:bCs/>
          <w:b/>
        </w:rPr>
        <w:t xml:space="preserve">В Главном управлении Росгвардии по г. Москве состоялся круглый стол, в котором приняли участие члены региональной общественной организации ветеранов войск правопорядка и сил специального назначения г. Москвы, на котором подвели промежуточные итоги текущего года.</w:t>
      </w:r>
    </w:p>
    <w:p>
      <w:pPr>
        <w:pStyle w:val="BodyText"/>
      </w:pPr>
      <w:r>
        <w:t xml:space="preserve">Открыл мероприятие заместитель начальника Главного управления Росгвардии по г. Москве по военно-политической (политической) работе подполковник полиции Николай Солдатенко. Он поблагодарил ветеранов за сохранение служебных и боевых традиций и отметил значимость их участия в военно-политической работе.</w:t>
      </w:r>
    </w:p>
    <w:p>
      <w:pPr>
        <w:pStyle w:val="BodyText"/>
      </w:pPr>
      <w:r>
        <w:t xml:space="preserve">«Благодаря работе Совета ветеранов, молодое поколение наших сотрудников получает возможность живого общения с носителями исторического и бесценного жизненного опыта. Это закладывает прочную основу для патриотического воспитания и сохранения преемственности поколений»,-отметил Николай Солдатенко.</w:t>
      </w:r>
    </w:p>
    <w:p>
      <w:pPr>
        <w:pStyle w:val="BodyText"/>
      </w:pPr>
      <w:r>
        <w:t xml:space="preserve">В завершении встречи участники круглого стола определили основные направления деятельности на предстоящий период. Среди которых - организация мероприятий, приуроченных ко Дню образования Главного управления, ко Дню ветеранов войск правопорядка и 80-й годовщине Победы в Великой Отечественной войне.</w:t>
      </w:r>
    </w:p>
    <w:p>
      <w:pPr>
        <w:pStyle w:val="BodyText"/>
      </w:pPr>
      <w:r>
        <w:t xml:space="preserve">На попечении организации около 1500 ветеранов, среди которых 7 ветеранов Великой Отечественной войны и почти 300 ветеранов боевых действий.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http://filevsky-park.mos.ru/presscenter/news-on-main/detail/12582529.html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82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82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2024-11-21T01:15:48Z</dcterms:created>
  <dcterms:modified xsi:type="dcterms:W3CDTF">2024-11-21T01:15:48Z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