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67570d137151ff6046845735401ab370208c31"/>
    <w:p>
      <w:pPr>
        <w:pStyle w:val="Heading3"/>
      </w:pPr>
      <w:r>
        <w:t xml:space="preserve">В столичной Росгвардии прошла встреча с семьями сотрудников, погибших при исполнении служебного долга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AiF/2021/день%20памят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Управлении вневедомственной охраны Главного управления Росгвардии по городу Москве состоялась встреча с семьями воинов правопорядка, погибших при исполнении служебного долга. В мероприятии также приняли участие председатели совета ветеранов и профсоюзной организации.</w:t>
      </w:r>
    </w:p>
    <w:p>
      <w:pPr>
        <w:pStyle w:val="BodyText"/>
      </w:pPr>
      <w:r>
        <w:t xml:space="preserve">Собравшиеся почтили память всех сотрудников правоохранительных органов, которые мужественно и самоотверженно защищали правопорядок, пожертвовав своими жизнями. Жёны и матери погибших поблагодарили руководство ведомства за внимание и поддержку.</w:t>
      </w:r>
    </w:p>
    <w:p>
      <w:pPr>
        <w:pStyle w:val="BodyText"/>
      </w:pPr>
      <w:r>
        <w:t xml:space="preserve">«От лица всего личного состава Управления вневедомственной охраны по городу Москве позвольте высказать вам слова глубокой признательности за мужество наших коллег – ваших мужей и сыновей, погибших при выполнении служебно-боевых задач, защищавших мир и покой наших граждан! Их подвиг навсегда останется в наших сердцах, как пример беззаветного служения Отечеству. Мы помним имя каждого сотрудника, отдавшего жизнь в борьбе с преступностью», - обратился к женщинам начальник Управления вневедомственной охраны полковник полиции Александр Романенко.</w:t>
      </w:r>
    </w:p>
    <w:p>
      <w:pPr>
        <w:pStyle w:val="BodyText"/>
      </w:pPr>
      <w:r>
        <w:t xml:space="preserve">Память о сотрудниках, погибших при исполнении служебного долга, почтили минутой молчания и возложением цветов.</w:t>
      </w:r>
    </w:p>
    <w:p>
      <w:pPr>
        <w:pStyle w:val="BodyText"/>
      </w:pPr>
      <w:r>
        <w:t xml:space="preserve">Пресс-служба УВО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http://filevsky-park.mos.ru/presscenter/news-on-main/detail/12656016.html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656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656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2024-11-12T11:31:26Z</dcterms:created>
  <dcterms:modified xsi:type="dcterms:W3CDTF">2024-11-12T11:31:26Z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