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4d2c84b58baae6f691ad9d9d33528ffbf06e"/>
    <w:p>
      <w:pPr>
        <w:pStyle w:val="Heading3"/>
      </w:pPr>
      <w:r>
        <w:t xml:space="preserve">ФНС информирует об отсрочке по уплате налогов и взносов для лиц, осуществляющих деятельность на отдельных территориях Курской области, а также об условиях и порядке применения данных мер поддержки</w:t>
      </w:r>
    </w:p>
    <w:p>
      <w:pPr>
        <w:pStyle w:val="FirstParagraph"/>
      </w:pPr>
      <w:r>
        <w:t xml:space="preserve">13.11.2024</w:t>
      </w:r>
    </w:p>
    <w:p>
      <w:pPr>
        <w:pStyle w:val="BodyText"/>
      </w:pPr>
      <w:r>
        <w:t xml:space="preserve">Постановлением Правительства РФ от 04.09.2024 N 1222, в частности, продлены на 12 месяцев сроки уплаты налогов (кроме НДС и налогов, уплачиваемых налоговым агентом), авансовых платежей по ним и страховых взносов, которые наступают с 1 августа 2024 г.</w:t>
      </w:r>
    </w:p>
    <w:p>
      <w:pPr>
        <w:pStyle w:val="BodyText"/>
      </w:pPr>
      <w:r>
        <w:t xml:space="preserve">Перечень лиц, соответствующих установленным критериям и заявивших свое право на получение мер поддержки, направляется в электронном виде в уполномоченный налоговый орган.</w:t>
      </w:r>
    </w:p>
    <w:p>
      <w:pPr>
        <w:pStyle w:val="BodyText"/>
      </w:pPr>
      <w:r>
        <w:t xml:space="preserve">В целях реализации налогоплательщиками права на получение указанных мер поддержки, даны поручения УФНС России по Курской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http://filevsky-park.mos.ru/presscenter/news-on-main/detail/12659829.html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9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2025-06-24T13:56:12Z</dcterms:created>
  <dcterms:modified xsi:type="dcterms:W3CDTF">2025-06-24T13:56:12Z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