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f6366215e765f3fb33803cf6b5d68ee719629"/>
    <w:p>
      <w:pPr>
        <w:pStyle w:val="Heading3"/>
      </w:pPr>
      <w:r>
        <w:t xml:space="preserve">Прокуратурой ЗАО выявлены нарушения требований о противопожарной безопасности в парикмахерском салоне в Можайском районе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В ходе проведения проверки парикмахерского салона в Можайском районе г. Москвы, находящегося в собственности индивидуального предпринимателя, выявлены нарушения законодательства в области обеспечения санитарно-эпидемиологических требований к эксплуатации жилых и общественных помещений, зданий, сооружений; а также в области обеспечений санитарно-эпидемиологического благополучия населения.</w:t>
      </w:r>
    </w:p>
    <w:p>
      <w:pPr>
        <w:pStyle w:val="BodyText"/>
      </w:pPr>
      <w:r>
        <w:t xml:space="preserve">Установлено, что индивидуальным предпринимателем не осуществляется своевременный производственный контроль за соблюдением санитарных правил и гигиенических нормативов, в помещении салона-парикмахерской отсутствуют места для хранения одежды посетителей, место для хранения инвентаря, мусора и отстриженных волос, а также выявлены иные нарушения санитарно-эпидемиологических требований.</w:t>
      </w:r>
    </w:p>
    <w:p>
      <w:pPr>
        <w:pStyle w:val="BodyText"/>
      </w:pPr>
      <w:r>
        <w:t xml:space="preserve">Таким образом, несоблюдение индивидуальным предпринимателем вышеуказанных положений законодательства создает неблагоприятную санитарно-эпидемиологическую обстановку в занимаемом помещении, что в свою очередь может поставить под угрозу здоровье работников, а также граждан – клиентов салона.</w:t>
      </w:r>
    </w:p>
    <w:p>
      <w:pPr>
        <w:pStyle w:val="BodyText"/>
      </w:pPr>
      <w:r>
        <w:t xml:space="preserve">Кроме того, выявлены нарушения требований законодательства о противопожарной безопасности, в том числе не организованы работы по ремонту, техническому обслуживанию и эксплуатации средств обеспечения пожарной безопасности и пожаротушения, обеспечивающие исправное состояние указанных средств.</w:t>
      </w:r>
    </w:p>
    <w:p>
      <w:pPr>
        <w:pStyle w:val="BodyText"/>
      </w:pPr>
      <w:r>
        <w:t xml:space="preserve">В связи с изложенным, прокуратурой округа внесено представление об устранении нарушений федерального законодательства, виновное должностное лицо привлечено к дисциплинарной ответственности.</w:t>
      </w:r>
    </w:p>
    <w:p>
      <w:pPr>
        <w:pStyle w:val="BodyText"/>
      </w:pPr>
      <w:r>
        <w:t xml:space="preserve">Кроме того, виновные должностные лица привлечены к административной ответственности, предусмотренной ч. 1 ст. 6.3, ст. 6.4, ч. 1 ст. 9.13, ч. 1 ст. 20.4 КоАП РФ, и назначены административные наказания, в том числе в виде штрафа.</w:t>
      </w:r>
    </w:p>
    <w:p>
      <w:pPr>
        <w:pStyle w:val="BodyText"/>
      </w:pPr>
      <w:r>
        <w:t xml:space="preserve">Фото: герб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http://filevsky-park.mos.ru/presscenter/news-on-main/detail/12699335.html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9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9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2024-12-03T09:02:34Z</dcterms:created>
  <dcterms:modified xsi:type="dcterms:W3CDTF">2024-12-03T09:02:34Z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