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979ef1f1611d155cb85000c80a995edd7d042c"/>
    <w:p>
      <w:pPr>
        <w:pStyle w:val="Heading3"/>
      </w:pPr>
      <w:r>
        <w:t xml:space="preserve">Водителям расширили выбор способов направления электронного извещения о ДТП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Президент РФ Владимир Путин подписал</w:t>
      </w:r>
      <w:r>
        <w:t xml:space="preserve"> </w:t>
      </w:r>
      <w:hyperlink r:id="rId20">
        <w:r>
          <w:rPr>
            <w:rStyle w:val="Hyperlink"/>
          </w:rPr>
          <w:t xml:space="preserve">ФЗ от 3 февраля 2025 г. № 7-ФЗ</w:t>
        </w:r>
      </w:hyperlink>
      <w:r>
        <w:t xml:space="preserve">, оптимизирующий порядок представления водителями извещений о ДТП в виде электронного документа.</w:t>
      </w:r>
    </w:p>
    <w:p>
      <w:pPr>
        <w:pStyle w:val="BodyText"/>
      </w:pPr>
      <w:r>
        <w:t xml:space="preserve">Теперь автомобилисты, попавшие в аварию, не требующую вызова сотрудников Госавтоинспекции,</w:t>
      </w:r>
      <w:r>
        <w:t xml:space="preserve"> </w:t>
      </w:r>
      <w:hyperlink r:id="rId21">
        <w:r>
          <w:rPr>
            <w:rStyle w:val="Hyperlink"/>
          </w:rPr>
          <w:t xml:space="preserve">смогут сообщить</w:t>
        </w:r>
      </w:hyperlink>
      <w:r>
        <w:t xml:space="preserve"> </w:t>
      </w:r>
      <w:r>
        <w:t xml:space="preserve">об этом через: портал госуслуг; официальный сайт страховщика; мобильные приложения страховщика, используемые для обмена информацией в электронной форме между страхователем и страховщиком с использованием мобильного телефона, смартфона или компьютера; информационные системы профессионального объединения страховщиков.</w:t>
      </w:r>
    </w:p>
    <w:p>
      <w:pPr>
        <w:pStyle w:val="BodyText"/>
      </w:pPr>
      <w:r>
        <w:t xml:space="preserve">Раньше использовался только первый способ. Доступ к новым сервисам предоставят через ЕСИА.</w:t>
      </w:r>
    </w:p>
    <w:p>
      <w:pPr>
        <w:pStyle w:val="BodyText"/>
      </w:pPr>
      <w:r>
        <w:t xml:space="preserve">Принятые поправки сделают процесс информирования страховщика о происшествии более удобным. Законодатели уверены, что это поспособствует увеличению количества случаев составления европротоколов без вызова сотрудников полиции, тем самым, снизив нагрузку на 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http://filevsky-park.mos.ru/presscenter/news-on-main/detail/12811625.html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-on-main/detail/12811625.html" TargetMode="External" /><Relationship Type="http://schemas.openxmlformats.org/officeDocument/2006/relationships/hyperlink" Id="rId20" Target="https://www.garant.ru/hotlaw/federal/1792691/" TargetMode="External" /><Relationship Type="http://schemas.openxmlformats.org/officeDocument/2006/relationships/hyperlink" Id="rId21" Target="https://www.garant.ru/news/17910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-on-main/detail/12811625.html" TargetMode="External" /><Relationship Type="http://schemas.openxmlformats.org/officeDocument/2006/relationships/hyperlink" Id="rId20" Target="https://www.garant.ru/hotlaw/federal/1792691/" TargetMode="External" /><Relationship Type="http://schemas.openxmlformats.org/officeDocument/2006/relationships/hyperlink" Id="rId21" Target="https://www.garant.ru/news/17910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2025-05-23T23:06:59Z</dcterms:created>
  <dcterms:modified xsi:type="dcterms:W3CDTF">2025-05-23T23:06:59Z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