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ba819ee8e87532589534b8a5fa3ff03d5349519"/>
    <w:p>
      <w:pPr>
        <w:pStyle w:val="Heading3"/>
      </w:pPr>
      <w:r>
        <w:t xml:space="preserve">С 2025 года изменились правила получения единого пособия на детей.</w:t>
      </w:r>
    </w:p>
    <w:p>
      <w:pPr>
        <w:pStyle w:val="FirstParagraph"/>
      </w:pPr>
      <w:r>
        <w:t xml:space="preserve">17.02.2025</w:t>
      </w:r>
    </w:p>
    <w:p>
      <w:pPr>
        <w:pStyle w:val="BodyText"/>
      </w:pPr>
      <w:r>
        <w:t xml:space="preserve">Социальный фонд России на своем официальном сайте отмечает, что ежемесячное пособие в связи с рождением и воспитанием ребенка не будут назначать, если минимальный доход каждого трудоспособного члена семьи составил менее 4 МРОТ за расчетный период (</w:t>
      </w:r>
      <w:hyperlink r:id="rId20">
        <w:r>
          <w:rPr>
            <w:rStyle w:val="Hyperlink"/>
          </w:rPr>
          <w:t xml:space="preserve">подп. "л" п. 31 постановления Правительства РФ от 16 декабря 2022 г. № 2330</w:t>
        </w:r>
      </w:hyperlink>
      <w:r>
        <w:t xml:space="preserve">).</w:t>
      </w:r>
    </w:p>
    <w:p>
      <w:pPr>
        <w:pStyle w:val="BodyText"/>
      </w:pPr>
      <w:r>
        <w:t xml:space="preserve">Поскольку с 1 января 2025 года МРОТ равен 22 440 руб. в месяц (</w:t>
      </w:r>
      <w:hyperlink r:id="rId21">
        <w:r>
          <w:rPr>
            <w:rStyle w:val="Hyperlink"/>
          </w:rPr>
          <w:t xml:space="preserve">ст. 1 Федерального закона от 19 июня 2000 г. № 82-ФЗ</w:t>
        </w:r>
      </w:hyperlink>
      <w:r>
        <w:t xml:space="preserve">), то для получения выплаты доход каждого трудоспособного члена семьи, вне зависимости от формы занятости, должен быть не менее 89 760 руб. за год.</w:t>
      </w:r>
    </w:p>
    <w:p>
      <w:pPr>
        <w:pStyle w:val="BodyText"/>
      </w:pPr>
      <w:r>
        <w:t xml:space="preserve">Указанное требование не применяется, если заявитель или члены его семьи, в частности, имели статус безработного, ухаживали за ребенком до достижения им возраста 3-х лет, проходили военную службу и прочее. Также правило минимального дохода в 4 МРОТ не распространяется на жителей новых регионов.</w:t>
      </w:r>
    </w:p>
    <w:p>
      <w:pPr>
        <w:pStyle w:val="BodyText"/>
      </w:pPr>
      <w:r>
        <w:t xml:space="preserve">Еще одно изменение касается параметров оценки нуждаемости при назначении единого пособия на детей и беременных женщин. Теперь не учитываются госвыплаты военнослужащим и членам их семей, которые были произведены в возмещение ущерба, причиненного жизни и здоровью в связи с участием в боевых действиях. Аналогично исключается и размер компенсации на ремонт частных домов погибших военнослужащих.</w:t>
      </w:r>
    </w:p>
    <w:p>
      <w:pPr>
        <w:pStyle w:val="BodyText"/>
      </w:pPr>
      <w:r>
        <w:t xml:space="preserve">Вместе с тем упрощен порядок получения единого пособия на новорожденного ребенка. Его назначат проактивно без проведения комплексной оценки нуждаемости, если семья уже получает выплаты на старших детей. Пособие будет начисляться до тех пор, пока не истечет срок выплат по последнему назначению. В последний месяц периода получения средств на одного из детей можно будет переоформить выплаты на всех сразу.</w:t>
      </w:r>
    </w:p>
    <w:p>
      <w:pPr>
        <w:pStyle w:val="BodyText"/>
      </w:pPr>
      <w:r>
        <w:t xml:space="preserve">Кроме того, упрощен порядок переоформления пособия на другого родителя, если место жительства ребенка определено по суду. В этом случае по заявлению СФР может прекратить выплату пособия бывшему супругу или супруге и назначить его тому родителю, с кем ребенок проживает фактически.</w:t>
      </w:r>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http://filevsky-park.mos.ru/presscenter/news-on-main/detail/12812059.html</w:t>
        </w:r>
      </w:hyperlink>
    </w:p>
    <w:p>
      <w:pPr>
        <w:pStyle w:val="BodyText"/>
      </w:pPr>
      <w:hyperlink r:id="rId23">
        <w:r>
          <w:rPr>
            <w:rStyle w:val="Hyperlink"/>
          </w:rPr>
          <w:t xml:space="preserve">Управа района Филевский парк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filevsky-park.mos.ru" TargetMode="External" /><Relationship Type="http://schemas.openxmlformats.org/officeDocument/2006/relationships/hyperlink" Id="rId22" Target="http://filevsky-park.mos.ru/presscenter/news-on-main/detail/12812059.html" TargetMode="External" /><Relationship Type="http://schemas.openxmlformats.org/officeDocument/2006/relationships/hyperlink" Id="rId21" Target="https://base.garant.ru/12119913/1cafb24d049dcd1e7707a22d98e9858f/#block_1" TargetMode="External" /><Relationship Type="http://schemas.openxmlformats.org/officeDocument/2006/relationships/hyperlink" Id="rId20" Target="https://base.garant.ru/405970639/e95022db55208429fbafff02356d7a6a/#block_103111" TargetMode="External" /></Relationships>
</file>

<file path=word/_rels/footnotes.xml.rels><?xml version="1.0" encoding="UTF-8"?><Relationships xmlns="http://schemas.openxmlformats.org/package/2006/relationships"><Relationship Type="http://schemas.openxmlformats.org/officeDocument/2006/relationships/hyperlink" Id="rId23" Target="http://filevsky-park.mos.ru" TargetMode="External" /><Relationship Type="http://schemas.openxmlformats.org/officeDocument/2006/relationships/hyperlink" Id="rId22" Target="http://filevsky-park.mos.ru/presscenter/news-on-main/detail/12812059.html" TargetMode="External" /><Relationship Type="http://schemas.openxmlformats.org/officeDocument/2006/relationships/hyperlink" Id="rId21" Target="https://base.garant.ru/12119913/1cafb24d049dcd1e7707a22d98e9858f/#block_1" TargetMode="External" /><Relationship Type="http://schemas.openxmlformats.org/officeDocument/2006/relationships/hyperlink" Id="rId20" Target="https://base.garant.ru/405970639/e95022db55208429fbafff02356d7a6a/#block_10311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2025-02-17T13:28:14Z</dcterms:created>
  <dcterms:modified xsi:type="dcterms:W3CDTF">2025-02-17T13:28:14Z</dcterms:modified>
</cp:coreProperties>
</file>

<file path=docProps/custom.xml><?xml version="1.0" encoding="utf-8"?>
<Properties xmlns="http://schemas.openxmlformats.org/officeDocument/2006/custom-properties" xmlns:vt="http://schemas.openxmlformats.org/officeDocument/2006/docPropsVTypes"/>
</file>