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79aa13ccce9b075129fd095b0ce98ee5b17a5"/>
    <w:p>
      <w:pPr>
        <w:pStyle w:val="Heading3"/>
      </w:pPr>
      <w:r>
        <w:t xml:space="preserve">Прокуратурой Западного административного округа г. Москвы выявлены нарушения в сфере здравоохранения и санитарно-эпидемиологических требований в организации, являющиеся поставщиком социальных услуг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Прокуратурой округа проведена проверка исполнения требований федерального законодательства у организации, являющиеся поставщиком социальных услуг, в ходе которой выявлены нарушения.</w:t>
      </w:r>
    </w:p>
    <w:p>
      <w:pPr>
        <w:pStyle w:val="BodyText"/>
      </w:pPr>
      <w:r>
        <w:t xml:space="preserve">В ходе проведения проверки организации, находящейся на территории Западного административного округа г. Москвы, выявлены нарушения законодательства в области обеспечения санитарно-эпидемиологических требований к эксплуатации жилых и общественных помещений, зданий, сооружений; а также в области обеспечений санитарно-эпидемиологического благополучия населения.</w:t>
      </w:r>
    </w:p>
    <w:p>
      <w:pPr>
        <w:pStyle w:val="BodyText"/>
      </w:pPr>
      <w:r>
        <w:t xml:space="preserve">Установлено, что организацией не осуществляется своевременный производственный контроль за соблюдением санитарных правил и гигиенических нормативов, отсутствуют необходимые медицинские изделия в составе укладок, наборов, комплектов и аптечек для оказания первой помощи и профилактики инфицирования, а также выявлены иные нарушения санитарно-эпидемиологических требований.</w:t>
      </w:r>
    </w:p>
    <w:p>
      <w:pPr>
        <w:pStyle w:val="BodyText"/>
      </w:pPr>
      <w:r>
        <w:t xml:space="preserve">Таким образом, несоблюдение организацией вышеуказанных положений законодательства создает неблагоприятную санитарно-эпидемиологическую обстановку в занимаемом помещении, что в свою очередь может поставить под угрозу здоровье работников, а также гражданам, получающих социальные и реабилитационные услуги.</w:t>
      </w:r>
    </w:p>
    <w:p>
      <w:pPr>
        <w:pStyle w:val="BodyText"/>
      </w:pPr>
      <w:r>
        <w:t xml:space="preserve">В связи с изложенным, прокуратурой округа внесено представление об устранении нарушений федерального законодательства, которое в настоящее время находится на рассмотрении.</w:t>
      </w:r>
    </w:p>
    <w:p>
      <w:pPr>
        <w:pStyle w:val="BodyText"/>
      </w:pPr>
      <w:r>
        <w:t xml:space="preserve">Кроме того, в отношении виновных должностных лиц организации возбуждены дела об административных правонарушениях, предусмотренных ч. 1 ст. 6.3, ст. 6.4, ст. 6.6. КоАП РФ, которые направлены в территориальный отдел Управления Роспотребнадзора по городу Москве в ЗАО города Москвы для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http://filevsky-park.mos.ru/presscenter/news-on-main/detail/12854209.html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54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54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2025-05-26T09:20:11Z</dcterms:created>
  <dcterms:modified xsi:type="dcterms:W3CDTF">2025-05-26T09:20:11Z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