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2a7a40cacbf8ef1f6924a2342a72caf32ee5b"/>
    <w:p>
      <w:pPr>
        <w:pStyle w:val="Heading3"/>
      </w:pPr>
      <w:r>
        <w:t xml:space="preserve">27 марта отмечается День войск национальной гвардии Российской Федерации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http://filevsky-park.mos.ru/presscenter/news-on-main/detail/12880368.html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80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80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2025-03-27T19:32:53Z</dcterms:created>
  <dcterms:modified xsi:type="dcterms:W3CDTF">2025-03-27T19:32:53Z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