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-суд-направлено-уголовное-дело"/>
    <w:p>
      <w:pPr>
        <w:pStyle w:val="Heading3"/>
      </w:pPr>
      <w:r>
        <w:t xml:space="preserve">В суд направлено уголовное дело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t xml:space="preserve">Уголовное дело направлено в отношении мужчины, управлявшего автомобилем и находящимся в состоянии опьянения, подвергнутым ранее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опьянения.</w:t>
      </w:r>
    </w:p>
    <w:p>
      <w:pPr>
        <w:pStyle w:val="BodyText"/>
      </w:pPr>
      <w:r>
        <w:t xml:space="preserve">Прокуратурой округа утвержден обвинительный акт по уголовному делу в отношении</w:t>
      </w:r>
      <w:r>
        <w:t xml:space="preserve"> </w:t>
      </w:r>
      <w:bookmarkStart w:id="20" w:name="X2dc3546a7d22c66d5f76051f66ee83318d8434b"/>
      <w:r>
        <w:t xml:space="preserve">мужчины,</w:t>
      </w:r>
      <w:bookmarkEnd w:id="20"/>
      <w:r>
        <w:t xml:space="preserve"> </w:t>
      </w:r>
      <w:r>
        <w:t xml:space="preserve">управлявшего автомобилем и находящимся в состоянии опьянения, подвергнутым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опьянения, обвиняемого по ч. 1 ст. 264.1 УК РФ.</w:t>
      </w:r>
    </w:p>
    <w:p>
      <w:pPr>
        <w:pStyle w:val="BodyText"/>
      </w:pPr>
      <w:r>
        <w:t xml:space="preserve">Установлено, что в ноябре 2024 года, указанный мужчина, имея умысел на управление автомобилем, осознавая общественную опасность своих действий, предвидя возможность наступления общественно опасных последствий и желая их наступления, то есть, действуя с прямым умыслом, начал движение, тем самым управлял автомобилем в нарушение требований п. 2.7 Правил дорожного движения Российской Федерации, утвержденных Постановлением Совета Министров – Правительства Российской Федерации от 23 октября 1993 года № 1090, согласно которым водителю запрещается управлять транспортным средством в состоянии опьянения (алкогольного, наркотического или иного)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движения, заведомо зная об этом, находясь в состоянии опьянения, будучи подвергнутым административному наказанию в виде административного штрафа в размере 15 000 (пятнадцати тысяч) рублей с лишением права управления транспортными средствами сроком на один год шесть месяцев за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деяния, то есть по ч. 1 ст. 12.26 Кодекса РФ об административных правонарушениях, на основании постановления мирового судьи, когда у д. 32 по Кутузовскому проспекту г. Москвы он был остановлен инспектором ДПС ОСБ ГИБДД ГУ МВД России по г. Москве, который визуально выявил у него наличие признаков опьянения (поведение, не соответствующее обстановке) и на законное требование которого о прохождении медицинского освидетельствования на состояние опьянения, согласно протоколу указанный мужчина ответил согласием, после чего, находясь в ГБУЗ «МНПЦ Наркологии ДЗМ» у него, согласно акту медицинского освидетельствования на состояние опьянения было установлено состояние опьянения, вызванное употреблением мефедрона и его метаболитами.</w:t>
      </w:r>
    </w:p>
    <w:p>
      <w:pPr>
        <w:pStyle w:val="BodyText"/>
      </w:pPr>
      <w:r>
        <w:t xml:space="preserve">Уголовное дело направлено в районный суд г. Москвы для рассмотрения по существу.</w:t>
      </w:r>
    </w:p>
    <w:p>
      <w:pPr>
        <w:pStyle w:val="BodyText"/>
      </w:pPr>
      <w:r>
        <w:t xml:space="preserve">Обвиняемый вину в совершении указанного преступления признал в полном объеме и раскаялся в содеянном.</w:t>
      </w:r>
    </w:p>
    <w:p>
      <w:pPr>
        <w:pStyle w:val="BodyText"/>
      </w:pPr>
      <w:r>
        <w:t xml:space="preserve">В случае вынесения обвинительного приговора, обвиняемому грозит наказание в виде лишения свободы на срок до двух лет.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http://filevsky-park.mos.ru/presscenter/news-on-main/detail/12884452.html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-on-main/detail/12884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-on-main/detail/12884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2025-06-23T11:31:11Z</dcterms:created>
  <dcterms:modified xsi:type="dcterms:W3CDTF">2025-06-23T11:31:11Z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