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f52912459b0955f7a67aee9417494fadc143e"/>
    <w:p>
      <w:pPr>
        <w:pStyle w:val="Heading3"/>
      </w:pPr>
      <w:r>
        <w:t xml:space="preserve">Утверждено обвинительное заключение по уголовному делу об убийстве женщины на Кутузовском проспекте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30-летнего уроженца г. Казани А., который обвиняется органом предварительного расследования в совершении преступления, предусмотренного ч. 1 ст. 105 УК РФ (убийство, то есть причинение смерти другому человеку).</w:t>
      </w:r>
    </w:p>
    <w:p>
      <w:pPr>
        <w:pStyle w:val="BodyText"/>
      </w:pPr>
      <w:r>
        <w:t xml:space="preserve">Как установлено в ходе следствия, обвиняемый 19.01.2025, находясь в парке «Похищение Европы» в районе Дорогомилово г. Москвы, на почве совместного употребления алкогольных напитков познакомился с 36-летней женщиной.</w:t>
      </w:r>
    </w:p>
    <w:p>
      <w:pPr>
        <w:pStyle w:val="BodyText"/>
      </w:pPr>
      <w:r>
        <w:t xml:space="preserve">В процессе общения между мужчиной и женщиной возникла ссора, в результате которой злоумышленник, находясь возле д. 1/7 по Кутузовскому проспекту достал имеющийся при нем нож и нанес им жертве не менее 19 ударов, в том числе в область расположения жизненно-важных органов, отчего последняя скончалась.</w:t>
      </w:r>
    </w:p>
    <w:p>
      <w:pPr>
        <w:pStyle w:val="BodyText"/>
      </w:pPr>
      <w:r>
        <w:t xml:space="preserve">Чтобы скрыть следы преступления А. спрятал тело в припаркованный рядом с местом происшествия автомобиль марки ЗАЗ-968, сам забрался в указанный автомобиль и заснул.</w:t>
      </w:r>
    </w:p>
    <w:p>
      <w:pPr>
        <w:pStyle w:val="BodyText"/>
      </w:pPr>
      <w:r>
        <w:t xml:space="preserve">В дальнейшем, обвиняемого и его жертву в этом автомобиле обнаружил сотрудник полиции.</w:t>
      </w:r>
    </w:p>
    <w:p>
      <w:pPr>
        <w:pStyle w:val="BodyText"/>
      </w:pPr>
      <w:r>
        <w:t xml:space="preserve">Уголовное дело будет направлено в Дорогомиловский районный суд г. Москвы для рассмотрения по существу, в отношении обвиняемого избрана мера пресечения в виде заключения под стражу, свою вину в совершении инкриминируемого преступления он признал.</w:t>
      </w:r>
    </w:p>
    <w:p>
      <w:pPr>
        <w:pStyle w:val="Body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http://filevsky-park.mos.ru/presscenter/news-on-main/detail/13011593.html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1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1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2025-06-04T17:34:23Z</dcterms:created>
  <dcterms:modified xsi:type="dcterms:W3CDTF">2025-06-04T17:34:23Z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