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b76c0d735392789351993d99d07a7030b29b85"/>
    <w:p>
      <w:pPr>
        <w:pStyle w:val="Heading3"/>
      </w:pPr>
      <w:r>
        <w:t xml:space="preserve">Дорогомиловским районным судом г. Москвы постановлен обвинительный приговор по уголовному делу о «повторном» управлении транспортным средством в состоянии опьянения. Автомобиль обращен в собственность государства.</w:t>
      </w:r>
    </w:p>
    <w:p>
      <w:pPr>
        <w:pStyle w:val="FirstParagraph"/>
      </w:pPr>
      <w:r>
        <w:t xml:space="preserve">05.06.2025</w:t>
      </w:r>
    </w:p>
    <w:p>
      <w:pPr>
        <w:pStyle w:val="BodyText"/>
      </w:pPr>
      <w:r>
        <w:t xml:space="preserve">Дорогомиловским районным судом г. Москвы 20 января 2025 года постановлен обвинительный приговор в отношении 29-летнего жителя Смоленской области Т., совершившего преступления, предусмотренные ч. 1 ст. 264.1 УК РФ (управление автомобилем лицом, находящимся в состоянии опьянения,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 и ч. 3 ст. 327 УК РФ (использование заведомо поддельного удостоверения, предоставляющего права).</w:t>
      </w:r>
    </w:p>
    <w:p>
      <w:pPr>
        <w:pStyle w:val="BodyText"/>
      </w:pPr>
      <w:r>
        <w:t xml:space="preserve">Как установлено судом, осужденный, являясь лицом, подвергнутым административному наказанию по ч. 1 ст. 12.26 КоАП РФ за отказ выполнить законное требования о прохождении освидетельствования на состояние опьянения, умышленно сел за руль автомобиля марки «Ауди А6», после чего 10.09.2024 был остановлен сотрудниками ОБ ДПС ГИБДД УВД по ЗАО ГУ МВД России по г. Москве, после чего был направлен на медицинское освидетельствование на состояние опьянения, от прохождения которого отказался.</w:t>
      </w:r>
    </w:p>
    <w:p>
      <w:pPr>
        <w:pStyle w:val="BodyText"/>
      </w:pPr>
      <w:r>
        <w:t xml:space="preserve">Кроме того, Т., заведомо зная о поддельности водительского удостоверения, находящегося при нем, предъявил указанный документ инспектору ГИБДД.</w:t>
      </w:r>
    </w:p>
    <w:p>
      <w:pPr>
        <w:pStyle w:val="BodyText"/>
      </w:pPr>
      <w:r>
        <w:t xml:space="preserve">С учетом позиции государственного обвинителя Дорогомиловской межрайонной прокуратуры г. Москвы суд приговорил Т. к наказанию в виде ограничения свободы сроком на 10 месяцев с лишением права заниматься деятельностью, связанной с управлением транспортными средствами, на срок 2 года 6 месяцев.</w:t>
      </w:r>
    </w:p>
    <w:p>
      <w:pPr>
        <w:pStyle w:val="BodyText"/>
      </w:pPr>
      <w:r>
        <w:t xml:space="preserve">По предложению государственного обвинителя судом в силу положений п. «д» ч. 1 ст. 104.1 УК РФ конфискован автомобиль «Ауди А6», принадлежащий осужденному и использованный им при совершении преступления, предусмотренного ч. 1 ст. 264.1 УК РФ.</w:t>
      </w:r>
    </w:p>
    <w:p>
      <w:pPr>
        <w:pStyle w:val="BodyText"/>
      </w:pPr>
      <w:r>
        <w:t xml:space="preserve">Приговор в настоящее время в законную силу не вступил</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http://filevsky-park.mos.ru/presscenter/news-on-main/detail/13012251.html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3012251.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30122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2025-06-05T09:10:14Z</dcterms:created>
  <dcterms:modified xsi:type="dcterms:W3CDTF">2025-06-05T09:10:14Z</dcterms:modified>
</cp:coreProperties>
</file>

<file path=docProps/custom.xml><?xml version="1.0" encoding="utf-8"?>
<Properties xmlns="http://schemas.openxmlformats.org/officeDocument/2006/custom-properties" xmlns:vt="http://schemas.openxmlformats.org/officeDocument/2006/docPropsVTypes"/>
</file>