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9482f56f2b11ff4eb3d48ccb581d2d7af97e0"/>
    <w:p>
      <w:pPr>
        <w:pStyle w:val="Heading3"/>
      </w:pPr>
      <w:r>
        <w:t xml:space="preserve">Кунцевским районным судом г. Москвы вынесен обвинительный приговор по обвинению гражданки в публичной дискредитации Вооруженных сил РФ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Приговором Кунцевского районного суда г. Москвы от 06.03.20254 гражданка Ф. признана виновной в совершении публичного распространения под видом достоверных сообщений заведомо ложной информации, содержащей данные об использовании Вооруженных Сил Российской Федерации в целях защиты интересов Российской Федерации и ее граждан, поддержания международного мира и безопасности, совершенного по мотивам политической ненависти и вражды, по мотивам политической ненависти. (п. «д» ч. 2 ст. 207.3 УК РФ.).</w:t>
      </w:r>
    </w:p>
    <w:p>
      <w:pPr>
        <w:pStyle w:val="BodyText"/>
      </w:pPr>
      <w:r>
        <w:t xml:space="preserve">Так, гражданка Ф. не позднее 01 часа 36 минут 03.04.2022, находясь на территории Российской Федерации, действуя умышленно, руководствуясь мотивом политической ненависти, выразившейся в пренебрежительном и враждебно-агрессивном отношении к действующим органам исполнительной и законодательной власти Российской Федерации, будучи осведомленной о популярности в информационно-коммуникационной сети «Интернет» социальной сети «Facebook» («Фейсбук»), на своей персональной странице, находящейся в свободном доступе для пользователей данной социальной сети, относясь к наступлению вышеуказанных общественно-опасных последствий безразлично, утвердительно сообщила под видом достоверных сведений заведомо ложную информацию о свершении противоправных действий ВС РФ, которое согласно заключению эксперта содержит утверждения о фактах использования Вооруженных Сил Российской Федерации, которые характеризуются как негуманные, преступные, связанные с фашизмом, геноцидом, то есть направленные на дискриминацию, истребление населения.</w:t>
      </w:r>
    </w:p>
    <w:p>
      <w:pPr>
        <w:pStyle w:val="BodyText"/>
      </w:pPr>
      <w:r>
        <w:t xml:space="preserve">Приговором назначено наказание в виде 8 лет лишения свободы с отбыванием наказания в исправительной колонии общего режима с лишением права заниматься деятельностью, связанной с администрированием сайтов электронных и информационно-телекоммуникационных сетей, в том числе сети «Интернет», сроком на 4 года.</w:t>
      </w:r>
    </w:p>
    <w:p>
      <w:pPr>
        <w:pStyle w:val="BodyText"/>
      </w:pPr>
      <w:r>
        <w:t xml:space="preserve">Поддержание государственного обвинения по данному уголовному делу осуществлялось работниками прокуратуры ЗАО г. Москвы.</w:t>
      </w:r>
    </w:p>
    <w:p>
      <w:pPr>
        <w:pStyle w:val="BodyText"/>
      </w:pPr>
      <w:r>
        <w:t xml:space="preserve">Приговор суда до настоящего времени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http://filevsky-park.mos.ru/presscenter/news-on-main/detail/13020417.html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20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20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2025-08-01T23:26:01Z</dcterms:created>
  <dcterms:modified xsi:type="dcterms:W3CDTF">2025-08-01T23:26:01Z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