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f1aadbf7cf056415068448dcffaf922df91d"/>
    <w:p>
      <w:pPr>
        <w:pStyle w:val="Heading3"/>
      </w:pPr>
      <w:r>
        <w:t xml:space="preserve">Перед судом предстанет мужчина, обвиняемый в мошенничестве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Прокуратурой округа утверждено обвинительное заключение в отношении ранее судимого 42-летнего мужчины, обвиняемого в совершении преступления, предусмотренного ч. 2 ст. 159 УК РФ (мошенничество, то есть хищение чужого имущества путем обмана, с причинением значительного ущерба гражданину)</w:t>
      </w:r>
    </w:p>
    <w:p>
      <w:pPr>
        <w:pStyle w:val="BodyText"/>
      </w:pPr>
      <w:r>
        <w:t xml:space="preserve">В ходе предварительного расследования установлено, что обвиняемый Р., имея преступный умысел, направленный на хищение денежных средств А. путем обмана, действуя из корыстных побуждений, в целях личного и незаконного материального обогащения, используя свой номер телефона в приложении для мгновенного обмена сообщениями и осуществления звонков «WhatsApp» (ВотсАп) позвонил потерпевшему и сообщил ложные сведения о том, что является менеджером компании по ремонту специализированного оборудования по очистке воды и предложил услуги технического обслуживания, на что А. согласился.</w:t>
      </w:r>
    </w:p>
    <w:p>
      <w:pPr>
        <w:pStyle w:val="BodyText"/>
      </w:pPr>
      <w:r>
        <w:t xml:space="preserve">В целях личного незаконного обогащения, обвиняемый вступил с потерпевшим в доверительные отношения, введя в заблуждение под предлогом приобретения необходимых технических материалов для ремонта оборудования по очистке воды, убедил последнего перевести на банковский счет денежные средства в размере 14 000 рублей, а в дальнейшем еще 11 000 рублей для дополнительного обслуживания, обманув потерпевшего, не выполнив работу и не намереваясь исполнить взятые на себя обязательства.</w:t>
      </w:r>
    </w:p>
    <w:p>
      <w:pPr>
        <w:pStyle w:val="BodyText"/>
      </w:pPr>
      <w:r>
        <w:t xml:space="preserve">Таким образом, обвиняемый путем обмана похитил денежные средства на общую сумму 25 000 рублей, причинив тем самым значительный материальный ущерб на вышеуказанную сумму, то есть совершил преступление предусмотренное ч. 2 ст. 159 УК РФ.</w:t>
      </w:r>
    </w:p>
    <w:p>
      <w:pPr>
        <w:pStyle w:val="BodyText"/>
      </w:pPr>
      <w:r>
        <w:t xml:space="preserve">Обвиняемому предъявлено обвинение в совершении преступления, предусмотренного ч. 2 ст. 159 УК РФ и избрана мера пресечения в виде подписки о невыезде.</w:t>
      </w:r>
    </w:p>
    <w:p>
      <w:pPr>
        <w:pStyle w:val="BodyText"/>
      </w:pPr>
      <w:r>
        <w:t xml:space="preserve">Уголовное дело направлено в Кунцевский районный суд г. Москвы для рассмотрения по существу.</w:t>
      </w:r>
    </w:p>
    <w:p>
      <w:pPr>
        <w:pStyle w:val="BodyText"/>
      </w:pPr>
      <w:r>
        <w:t xml:space="preserve">В случае вынесения обвинительного приговора, обвиняемому грозит наказание в виде лишения свободы сроком до 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http://filevsky-park.mos.ru/presscenter/news-on-main/detail/13105536.html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05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105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2025-07-15T21:40:50Z</dcterms:created>
  <dcterms:modified xsi:type="dcterms:W3CDTF">2025-07-15T21:40:50Z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