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0ec0f64095d1e93b8429aa8f7d179b5131a9ac"/>
    <w:p>
      <w:pPr>
        <w:pStyle w:val="Heading3"/>
      </w:pPr>
      <w:r>
        <w:t xml:space="preserve">Жителям Филевского парка рассказали о правилах выгула собак на природных территориях</w:t>
      </w:r>
    </w:p>
    <w:p>
      <w:pPr>
        <w:pStyle w:val="FirstParagraph"/>
      </w:pPr>
      <w:r>
        <w:t xml:space="preserve">16.08.2021</w:t>
      </w:r>
    </w:p>
    <w:p>
      <w:pPr>
        <w:pStyle w:val="BodyText"/>
      </w:pPr>
      <w:r>
        <w:t xml:space="preserve">Мосприрода рассказала о правилах выгула собак на природных территориях. Инспекторы ведомства регулярно проводят беседы с владельцами собак, объясняют им, как правильно нужно выгуливать домашних питомцев.</w:t>
      </w:r>
    </w:p>
    <w:p>
      <w:pPr>
        <w:pStyle w:val="BodyText"/>
      </w:pPr>
      <w:r>
        <w:t xml:space="preserve">Специалисты Мосприроды отмечают, что собаки могут поранить диких животных, затоптать краснокнижные растения и напугать людей, гуляющих по паркам и природным территориям. Именно поэтому нужно соблюдать четыре простых правила:</w:t>
      </w:r>
    </w:p>
    <w:p>
      <w:pPr>
        <w:pStyle w:val="BodyText"/>
      </w:pPr>
      <w:r>
        <w:t xml:space="preserve">- надеть на собаку поводок и намордник;</w:t>
      </w:r>
      <w:r>
        <w:br/>
      </w:r>
      <w:r>
        <w:t xml:space="preserve">- на ошейнике написать адрес хозяина и номер телефона;</w:t>
      </w:r>
      <w:r>
        <w:br/>
      </w:r>
      <w:r>
        <w:t xml:space="preserve">- отпускать собаку с поводка только на специально отведенных для этого площадках;</w:t>
      </w:r>
      <w:r>
        <w:br/>
      </w:r>
      <w:r>
        <w:t xml:space="preserve">- убирать за собакой.</w:t>
      </w:r>
    </w:p>
    <w:p>
      <w:pPr>
        <w:pStyle w:val="BodyText"/>
      </w:pPr>
      <w:r>
        <w:t xml:space="preserve">Данные правила необходимо соблюдать не только при выгуле собак на природных территориях, но и в любом другом месте города.</w:t>
      </w:r>
    </w:p>
    <w:p>
      <w:pPr>
        <w:pStyle w:val="BodyText"/>
      </w:pPr>
      <w:r>
        <w:t xml:space="preserve">-- Фото: pixabay.com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http://filevsky-park.mos.ru/presscenter/news/detail/10183523.html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Филевский парк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evsky-park.mos.ru" TargetMode="External" /><Relationship Type="http://schemas.openxmlformats.org/officeDocument/2006/relationships/hyperlink" Id="rId20" Target="http://filevsky-park.mos.ru/presscenter/news/detail/101835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evsky-park.mos.ru" TargetMode="External" /><Relationship Type="http://schemas.openxmlformats.org/officeDocument/2006/relationships/hyperlink" Id="rId20" Target="http://filevsky-park.mos.ru/presscenter/news/detail/101835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2023-06-17T01:05:45Z</dcterms:created>
  <dcterms:modified xsi:type="dcterms:W3CDTF">2023-06-17T01:05:45Z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