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31d558de5c4fe9d45f577d4f62d4112dd5d7800"/>
    <w:p>
      <w:pPr>
        <w:pStyle w:val="Heading3"/>
      </w:pPr>
      <w:r>
        <w:t xml:space="preserve">Собянин запускает электронные референдумы «Активный гражданин»</w:t>
      </w:r>
    </w:p>
    <w:p>
      <w:pPr>
        <w:pStyle w:val="FirstParagraph"/>
      </w:pPr>
      <w:r>
        <w:t xml:space="preserve">21.05.2014</w:t>
      </w:r>
    </w:p>
    <w:p>
      <w:pPr>
        <w:pStyle w:val="BodyText"/>
      </w:pPr>
      <w:r>
        <w:t xml:space="preserve">С сегодняшнего дня москвичи смогут участвовать в управлении городом через свои мобильные телефоны. «По поручению Сергея Собянина мы открываем уникальное приложение «Активный гражданин», которое позволит москвичам принимать непосредственное управление своим городом. Что такое «Активный гражданин»? По сути, это система электронного голосования. По тем городским вопросам, по которому у нас есть разное мнение, мы предлагаем высказаться москвичам, чтобы на основе их голосов принять правильное решение», - заявила вице-мэр, руководитель аппарата правительства Москвы Анастасия Ракова.</w:t>
      </w:r>
    </w:p>
    <w:p>
      <w:pPr>
        <w:pStyle w:val="BodyText"/>
      </w:pPr>
      <w:r>
        <w:t xml:space="preserve">«Активный Гражданин» позволит проголосовать за тот или иной вариант развития столицы или решения какой-либо проблемы. Результаты электронных референдумов будут воплощаться в жизнь. «Перед нами стоит задача построить комфортный город. Сейчас эта задача достигается благодаря информационным технологиям. Мы сделали упор на электронные средства коммуникации. Для нас - это массовость, комфорт и открытость», - пояснила руководитель аппарата Мэра и Правительства Москвы.</w:t>
      </w:r>
    </w:p>
    <w:p>
      <w:pPr>
        <w:pStyle w:val="BodyText"/>
      </w:pPr>
      <w:r>
        <w:t xml:space="preserve">Инициировать электронные референдумы будут лично мэр, члены московского правительства и территориальные органы власти, исходя из приоритетных задач, для решения которых чиновникам необходимо знать мнение москвичей. Мэрия также планирует отслеживать и ставить на голосование городские темы, которые широко обсуждаются в интернете.</w:t>
      </w:r>
    </w:p>
    <w:p>
      <w:pPr>
        <w:pStyle w:val="BodyText"/>
      </w:pPr>
      <w:r>
        <w:t xml:space="preserve">«На голосование еженедельно будут выноситься вопросы по актуальным городским темам, от транспорта и благоустройства территорий до здравоохранения и образования. Приложение «Активный гражданин» доступно для мобильных устройств на базе iOS и Android», - сообщила Анастасия Ракова.</w:t>
      </w:r>
    </w:p>
    <w:p>
      <w:pPr>
        <w:pStyle w:val="BodyText"/>
      </w:pPr>
      <w:r>
        <w:t xml:space="preserve">Предварительная регистрация для участия в проекте открыта на сайте</w:t>
      </w:r>
      <w:r>
        <w:t xml:space="preserve"> </w:t>
      </w:r>
      <w:hyperlink r:id="rId20">
        <w:r>
          <w:rPr>
            <w:rStyle w:val="Hyperlink"/>
          </w:rPr>
          <w:t xml:space="preserve">ag.mos.ru</w:t>
        </w:r>
      </w:hyperlink>
      <w:r>
        <w:t xml:space="preserve"> </w:t>
      </w:r>
      <w:r>
        <w:t xml:space="preserve">с конца апреля – заявки оставили более 140 000 человек. При этом для регистрации нужен лишь номер мобильного телефона. Зарегистрироваться смогут даже те жители столицы, которые не имеют прописки. «Нам важно мнение всех москвичей, вне зависимости от наличия регистрации», - считает Анастасия Ракова.</w:t>
      </w:r>
    </w:p>
    <w:p>
      <w:pPr>
        <w:pStyle w:val="BodyText"/>
      </w:pPr>
      <w:r>
        <w:t xml:space="preserve">Стоит отметить, что приложение предусматривает три уровня опросов: общегородские, окружные и районные. Пользователь может указать в своем профиле до двух (а скоро добавят еще один) адресов, отметив, таким образом, районы, в судьбе которых он хочет принимать особое участие – это могут быть места, где человек вырос, живет или работает.</w:t>
      </w:r>
    </w:p>
    <w:p>
      <w:pPr>
        <w:pStyle w:val="BodyText"/>
      </w:pPr>
      <w:r>
        <w:t xml:space="preserve">«Активный гражданин» - это следующий шаг в работе по вовлечению москвичей в управление городом. В 2011г. мэрия запустила портал «Наш город» и приложение «Мобильная приемная», с помощью которых можно контролировать качество выполняемых городскими службами работ.</w:t>
      </w:r>
    </w:p>
    <w:p>
      <w:pPr>
        <w:pStyle w:val="BodyText"/>
      </w:pPr>
      <w:r>
        <w:t xml:space="preserve">По итогам электронного опроса мэра, проведенного весной 2014г. среди пользователей московского портала госуслуг и портала «Наш город» 77% респондентов высказали желание активнее обсуждать с властями городские вопросы. На предложение мэра проголосовать за различные варианты благоустройства Триумфальной площади и переименование ВВЦ откликнулись 300 тысяч москвичей. Решение вернуть ВВЦ историческое название ВДНХ принято 90% голосов.</w:t>
      </w:r>
    </w:p>
    <w:p>
      <w:pPr>
        <w:pStyle w:val="BodyText"/>
      </w:pPr>
      <w:r>
        <w:t xml:space="preserve">«С учетом такой высокой востребованности электронных голосований мэр дал поручение создать специальный сервис для постоянного диалога и продумать систему мотивации для жителей с активной жизненной позицией», - заявила Анастасия Ракова в ходе пресс-конференции.</w:t>
      </w:r>
    </w:p>
    <w:p>
      <w:pPr>
        <w:pStyle w:val="BodyText"/>
      </w:pPr>
      <w:r>
        <w:t xml:space="preserve">В первую неделю голосования москвичи смогут выбрать, по какому времени жить и нужно ли переводить часы, определятся с благоустройством особо охраняемых природных территорий, выскажутся по проблеме упорядочивания уличной торговли. Параллельно через приложение стартует сбор заявок на озеленение дворов в рамках акции «Миллион деревьев».</w:t>
      </w:r>
    </w:p>
    <w:p>
      <w:pPr>
        <w:pStyle w:val="BodyText"/>
      </w:pPr>
      <w:r>
        <w:t xml:space="preserve">По оценкам столичных властей, уже к концу 2014 года пользователями нового сервиса станут до 1 миллиона москвичей.</w:t>
      </w:r>
    </w:p>
    <w:p>
      <w:pPr>
        <w:pStyle w:val="BodyText"/>
      </w:pPr>
      <w:r>
        <w:br/>
      </w:r>
    </w:p>
    <w:p>
      <w:pPr>
        <w:pStyle w:val="BodyText"/>
      </w:pPr>
      <w:r>
        <w:t xml:space="preserve">Адрес страницы:</w:t>
      </w:r>
      <w:r>
        <w:t xml:space="preserve"> </w:t>
      </w:r>
      <w:hyperlink r:id="rId21">
        <w:r>
          <w:rPr>
            <w:rStyle w:val="Hyperlink"/>
          </w:rPr>
          <w:t xml:space="preserve">http://filevsky-park.mos.ru/presscenter/news/detail/1050349.html</w:t>
        </w:r>
      </w:hyperlink>
    </w:p>
    <w:p>
      <w:pPr>
        <w:pStyle w:val="BodyText"/>
      </w:pPr>
      <w:hyperlink r:id="rId22">
        <w:r>
          <w:rPr>
            <w:rStyle w:val="Hyperlink"/>
          </w:rPr>
          <w:t xml:space="preserve">Управа района Филевский парк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ag.mos.ru/" TargetMode="External" /><Relationship Type="http://schemas.openxmlformats.org/officeDocument/2006/relationships/hyperlink" Id="rId22" Target="http://filevsky-park.mos.ru" TargetMode="External" /><Relationship Type="http://schemas.openxmlformats.org/officeDocument/2006/relationships/hyperlink" Id="rId21" Target="http://filevsky-park.mos.ru/presscenter/news/detail/1050349.html" TargetMode="External" /></Relationships>
</file>

<file path=word/_rels/footnotes.xml.rels><?xml version="1.0" encoding="UTF-8"?><Relationships xmlns="http://schemas.openxmlformats.org/package/2006/relationships"><Relationship Type="http://schemas.openxmlformats.org/officeDocument/2006/relationships/hyperlink" Id="rId20" Target="http://ag.mos.ru/" TargetMode="External" /><Relationship Type="http://schemas.openxmlformats.org/officeDocument/2006/relationships/hyperlink" Id="rId22" Target="http://filevsky-park.mos.ru" TargetMode="External" /><Relationship Type="http://schemas.openxmlformats.org/officeDocument/2006/relationships/hyperlink" Id="rId21" Target="http://filevsky-park.mos.ru/presscenter/news/detail/10503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2023-11-16T10:05:57Z</dcterms:created>
  <dcterms:modified xsi:type="dcterms:W3CDTF">2023-11-16T10:05:57Z</dcterms:modified>
</cp:coreProperties>
</file>

<file path=docProps/custom.xml><?xml version="1.0" encoding="utf-8"?>
<Properties xmlns="http://schemas.openxmlformats.org/officeDocument/2006/custom-properties" xmlns:vt="http://schemas.openxmlformats.org/officeDocument/2006/docPropsVTypes"/>
</file>