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20202964e1e940aa905884fefe6378f8961f2"/>
    <w:p>
      <w:pPr>
        <w:pStyle w:val="Heading3"/>
      </w:pPr>
      <w:r>
        <w:t xml:space="preserve">Москвичам предлагается выбрать правила проведения шумных работ в жилых домах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Временные рамки для проведения ремонтных работ в многоквартирных домах могут быть сокращены. Кроме того, рабочих обяжут делать перерыв в дневные часы, когда ложатся спать маленькие дети. Новые правила определят на электронном референдуме в рамках проекта «Активный гражданин». В настоящий момент столичный закон устанавливает «часы тишины» с 23.00 до 7.00. Однако в последнее время увеличилось число жалоб на шум в дневные и вечерние часы. Зачастую жителям не удается договориться о комфортном графике работ между собой, поэтому принято решение вынести этот вопрос на общее голосование.</w:t>
      </w:r>
      <w:r>
        <w:br/>
      </w:r>
      <w:r>
        <w:br/>
      </w:r>
      <w:r>
        <w:t xml:space="preserve">Москвичам предлагается выбрать один из двух новых вариантов графика проведения ремонтных работ или же проголосовать за сохранение текущих правил. Согласно первому варианту, шумные работы можно будет проводить с 9.00 до 19.00 с перерывом в дневное время, согласно второму — с 8.00 до 22.00 с перерывом в дневное время. Для дневного перерыва также рассматриваются три варианта — с 12.00 до 14.00, с 13.00 до 15.00 или с 12.00 до 15.00.</w:t>
      </w:r>
      <w:r>
        <w:br/>
      </w:r>
      <w:r>
        <w:br/>
      </w:r>
      <w:r>
        <w:t xml:space="preserve">Кроме жилых домов, действие закона «О соблюдении покоя граждан и тишины в ночное время в городе Москве» распространяется и на другие места, где человека можно потревожить во время отдыха — общежития, гостиницы, детские сады. Голосование о времени для ремонта в квартирах в проекте «Активный гражданин» продлится три недели.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http://filevsky-park.mos.ru/presscenter/news/detail/1444431.html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44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44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2025-05-31T13:47:43Z</dcterms:created>
  <dcterms:modified xsi:type="dcterms:W3CDTF">2025-05-31T13:47:43Z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