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a5adc8618e2477346e8a6560db5d326858229"/>
    <w:p>
      <w:pPr>
        <w:pStyle w:val="Heading3"/>
      </w:pPr>
      <w:r>
        <w:t xml:space="preserve">Голосование в «Активном гражданине» помогает повышать общественную активность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Московские школы к марту 2015 г. должны определиться, по какому именно графику они будут отдыхать – четвертям или модулям. Об этом сообщил глава столичного департамента образования Исаак Калина на пресс-конференции, посвященной практической реализации итогов опроса по каникулам в «Активном гражданине».</w:t>
      </w:r>
      <w:r>
        <w:br/>
      </w:r>
      <w:r>
        <w:br/>
      </w:r>
      <w:r>
        <w:t xml:space="preserve">«Статистика голосования позволяет нам подвести итоги не только по городу в целом, но и по каждой школе в отдельности. Директора и управляющие советами школ обсудят результаты опроса и к марту 2015 года выберут тот вариант графика из двух, который наиболее удобен для учащихся, родителей и педагогов этих учебных заведений. Новый график вступит в силу с 2015-2016 учебного года» - сообщил Калина.</w:t>
      </w:r>
      <w:r>
        <w:br/>
      </w:r>
      <w:r>
        <w:br/>
      </w:r>
      <w:r>
        <w:t xml:space="preserve">Результаты опроса по каждой школе в ближайшее время будут опубликованы на сайтах Департамента образования и учебных заведений. Таким образом, школьники и родители смогут узнать, какой график был поддержан большинством голосов в их школе. Разница по числу голосов между двумя вариантами в некоторых учебных заведениях может отличаться в разы. Например, в школе №1150 Зеленограда 75% проголосовало за четверти, а в школе № 2098 в Хамовниках 87% высказались за модули.</w:t>
      </w:r>
      <w:r>
        <w:br/>
      </w:r>
      <w:r>
        <w:t xml:space="preserve">Общегородская программа культурных и спортивных мероприятий для школьников и семей в дни школьных каникул будет формироваться с учетом двух графиков.</w:t>
      </w:r>
      <w:r>
        <w:br/>
      </w:r>
      <w:r>
        <w:br/>
      </w:r>
      <w:r>
        <w:t xml:space="preserve">По словам Исаака Калины, кроме возможности выбора голосование в «Активном гражданине» хорошо и тем, что помогает повышать общественную активность старшеклассников. «Среди почти полумиллиона проголосовавших доля школьников составляет 11%, хотя предмет опроса их касается в первую очередь. Если бы школьники голосовали активней, они могли бы превзойти по числу голосов и своих родителей, и педагогов, и тем более все остальные категории».</w:t>
      </w:r>
      <w:r>
        <w:br/>
      </w:r>
      <w:r>
        <w:br/>
      </w:r>
      <w:r>
        <w:t xml:space="preserve">Электронный референдум по выбору единого графика школьных каникул проводился с 27 октября по 30 ноября 2014 г. Отдать свой голос за один из предложенных вариантов мог любой житель Москвы с помощью мобильного приложения «Активный гражданин» или на сайте ag.mos.ru. В референдуме приняли участие почти 500 тыс. человек, 60% которых – родители школьников или дошкольников, 11% - учащиеся, 5% - педагоги.</w:t>
      </w:r>
      <w:r>
        <w:br/>
      </w:r>
      <w:r>
        <w:br/>
      </w:r>
      <w:r>
        <w:t xml:space="preserve">Голоса москвичей разделилась практически поровну между графиком каникул по четвертям и по модулям – 48,7% (224 тыс. чел.) и 44,7% (205 тыс. чел.) соответственно. Систему триместров поддержали только 6,6% горожан (31 тыс. чел). В связи с этим Правительство Москвы приняло решение предложить школам выбор между двумя системами организации отдыха - четвертями или модулями.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http://filevsky-park.mos.ru/presscenter/news/detail/1462575.html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62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62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2025-06-15T02:51:57Z</dcterms:created>
  <dcterms:modified xsi:type="dcterms:W3CDTF">2025-06-15T02:51:57Z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