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c15a7afcb69f769b5c14ecb496e443010a3986"/>
    <w:p>
      <w:pPr>
        <w:pStyle w:val="Heading3"/>
      </w:pPr>
      <w:r>
        <w:t xml:space="preserve">Место проведения праздника «Это Родина моя!» в Крылатском</w:t>
      </w:r>
    </w:p>
    <w:p>
      <w:pPr>
        <w:pStyle w:val="FirstParagraph"/>
      </w:pPr>
      <w:r>
        <w:t xml:space="preserve">13.05.2015</w:t>
      </w:r>
    </w:p>
    <w:p>
      <w:pPr>
        <w:pStyle w:val="BodyText"/>
      </w:pPr>
      <w:r>
        <w:t xml:space="preserve">Жители Крылатского – участники проекта «Активный гражданин» проголосовали за место проведения спортивно-досугового праздника «Это Родина моя!». Открытые соревнования для всей семьи проводятся в районе регулярно. В этом году мероприятие состоится в День России 12 июня.</w:t>
      </w:r>
    </w:p>
    <w:p>
      <w:pPr>
        <w:pStyle w:val="BodyText"/>
      </w:pPr>
      <w:r>
        <w:t xml:space="preserve">По результатам голосования в проекте «Активный гражданин», большинство жителей хотели бы провести праздник у поликлиники №195 по адресу Крылатские холмы, д. 49-51. Эту площадку поддержали 54,5% респондентов.</w:t>
      </w:r>
    </w:p>
    <w:p>
      <w:pPr>
        <w:pStyle w:val="BodyText"/>
      </w:pPr>
      <w:r>
        <w:t xml:space="preserve">Около 31% участников онлайн-референдума понравилась идея отметить День России в парке «Москворецкий». 4% жителей района предложили свои варианты. К примеру, по мнению большинство из них, наиболее удобная площадка для праздничных гуляний – площадь Защитников Неба.</w:t>
      </w:r>
    </w:p>
    <w:p>
      <w:pPr>
        <w:pStyle w:val="BodyText"/>
      </w:pPr>
      <w:r>
        <w:drawing>
          <wp:inline>
            <wp:extent cx="5334000" cy="71175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evsky-park.mos.ru/www/upload/medialibrary/7a2/225x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7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http://filevsky-park.mos.ru/presscenter/news/detail/1843171.html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18431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18431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2023-08-02T12:01:06Z</dcterms:created>
  <dcterms:modified xsi:type="dcterms:W3CDTF">2023-08-02T12:01:06Z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