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3269d17d1d11f6b8b9b4cfb64cc36ebe2eb12"/>
    <w:p>
      <w:pPr>
        <w:pStyle w:val="Heading3"/>
      </w:pPr>
      <w:r>
        <w:t xml:space="preserve">«Активный гражданин» поможет собственникам получить поддержку города при переходе на спецсчет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images/225x300ac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В настоящее время жители около 2,7 тыс. многоквартирных домов приняли</w:t>
      </w:r>
      <w:r>
        <w:br/>
      </w:r>
      <w:r>
        <w:rPr>
          <w:bCs/>
          <w:b/>
          <w:iCs/>
          <w:i/>
        </w:rPr>
        <w:t xml:space="preserve">решение об открытии специального счета для накопления средств на</w:t>
      </w:r>
      <w:r>
        <w:br/>
      </w:r>
      <w:r>
        <w:rPr>
          <w:bCs/>
          <w:b/>
          <w:iCs/>
          <w:i/>
        </w:rPr>
        <w:t xml:space="preserve">капитальный ремонт. Насколько такой способ управления интересен</w:t>
      </w:r>
      <w:r>
        <w:br/>
      </w:r>
      <w:r>
        <w:rPr>
          <w:bCs/>
          <w:b/>
          <w:iCs/>
          <w:i/>
        </w:rPr>
        <w:t xml:space="preserve">москвичам, покажет опрос.</w:t>
      </w:r>
      <w:r>
        <w:br/>
      </w:r>
      <w:r>
        <w:br/>
      </w:r>
      <w:r>
        <w:t xml:space="preserve">Он стартовал на портале «Активный гражданин» 19 октября и продлится</w:t>
      </w:r>
      <w:r>
        <w:br/>
      </w:r>
      <w:r>
        <w:t xml:space="preserve">ближайшие три недели. В опросе предусмотрено несколько вариантов</w:t>
      </w:r>
      <w:r>
        <w:br/>
      </w:r>
      <w:r>
        <w:t xml:space="preserve">ответа на вопрос об организационной помощи городских властей для</w:t>
      </w:r>
      <w:r>
        <w:br/>
      </w:r>
      <w:r>
        <w:t xml:space="preserve">извменения способа накопления: «да, необходима»; «нет, наш дом</w:t>
      </w:r>
      <w:r>
        <w:br/>
      </w:r>
      <w:r>
        <w:t xml:space="preserve">справится самостоятельно»; «нет, наш дом уже копит средства на</w:t>
      </w:r>
      <w:r>
        <w:br/>
      </w:r>
      <w:r>
        <w:t xml:space="preserve">специальном счете в банке» и «затрудняюсь ответить».</w:t>
      </w:r>
      <w:r>
        <w:br/>
      </w:r>
      <w:r>
        <w:br/>
      </w:r>
      <w:r>
        <w:t xml:space="preserve">«Москва упростила порядок изменения способа накопления средств на</w:t>
      </w:r>
      <w:r>
        <w:br/>
      </w:r>
      <w:r>
        <w:t xml:space="preserve">оплату капремонта. Теперь перевести деньги из городского Фонда</w:t>
      </w:r>
      <w:r>
        <w:br/>
      </w:r>
      <w:r>
        <w:t xml:space="preserve">(«общего котла») на специальный счет, открытый в банке для конкретного</w:t>
      </w:r>
      <w:r>
        <w:br/>
      </w:r>
      <w:r>
        <w:t xml:space="preserve">дома, можно всего за три месяца (раньше эта процедура занимала два</w:t>
      </w:r>
      <w:r>
        <w:br/>
      </w:r>
      <w:r>
        <w:t xml:space="preserve">года). Чтобы перейти к способу накопления средств на капремонт на</w:t>
      </w:r>
      <w:r>
        <w:br/>
      </w:r>
      <w:r>
        <w:t xml:space="preserve">специальном счете, необходимо принять решение на общем собрании</w:t>
      </w:r>
      <w:r>
        <w:br/>
      </w:r>
      <w:r>
        <w:t xml:space="preserve">собственников и направить протокол с таким решением в Фонд. Если вы и</w:t>
      </w:r>
      <w:r>
        <w:br/>
      </w:r>
      <w:r>
        <w:t xml:space="preserve">ваши соседи хотите изменить способ накопления, то город готов оказать</w:t>
      </w:r>
      <w:r>
        <w:br/>
      </w:r>
      <w:r>
        <w:t xml:space="preserve">вам организационную поддержку в подготовке документов и проведении</w:t>
      </w:r>
      <w:r>
        <w:br/>
      </w:r>
      <w:r>
        <w:t xml:space="preserve">общего собрания собственников помещений», - говорится в сообщении на</w:t>
      </w:r>
      <w:r>
        <w:br/>
      </w:r>
      <w:r>
        <w:t xml:space="preserve">портале «Активный гражданин».</w:t>
      </w:r>
      <w:r>
        <w:br/>
      </w:r>
      <w:r>
        <w:br/>
      </w:r>
      <w:r>
        <w:t xml:space="preserve">В сообщении отмечается, что поддержку получат дома, набравшие</w:t>
      </w:r>
      <w:r>
        <w:br/>
      </w:r>
      <w:r>
        <w:t xml:space="preserve">большинство по результатам голосования. Перевести деньги с одного</w:t>
      </w:r>
      <w:r>
        <w:br/>
      </w:r>
      <w:r>
        <w:t xml:space="preserve">счета на другой можно будет в течение 3-х месяцев, если за это</w:t>
      </w:r>
      <w:r>
        <w:br/>
      </w:r>
      <w:r>
        <w:t xml:space="preserve">выскажутся жители. «Если вы и ваши соседи хотите изменить способ</w:t>
      </w:r>
      <w:r>
        <w:br/>
      </w:r>
      <w:r>
        <w:t xml:space="preserve">накопления, то город готов оказать вам организационную поддержку в</w:t>
      </w:r>
      <w:r>
        <w:br/>
      </w:r>
      <w:r>
        <w:t xml:space="preserve">подготовке документов и проведении общего собрания собственников</w:t>
      </w:r>
      <w:r>
        <w:br/>
      </w:r>
      <w:r>
        <w:t xml:space="preserve">помещений. Поддержку получат дома, набравшие большинство голосов в</w:t>
      </w:r>
      <w:r>
        <w:br/>
      </w:r>
      <w:r>
        <w:t xml:space="preserve">проекте «Активный гражданин», – заявил первый заместитель генерального</w:t>
      </w:r>
      <w:r>
        <w:br/>
      </w:r>
      <w:r>
        <w:t xml:space="preserve">директора Фонда капитального ремонта многоквартирных домов Москвы</w:t>
      </w:r>
      <w:r>
        <w:br/>
      </w:r>
      <w:r>
        <w:t xml:space="preserve">Дмитрий Лифшиц.</w:t>
      </w:r>
      <w:r>
        <w:br/>
      </w:r>
      <w:r>
        <w:br/>
      </w:r>
      <w:r>
        <w:t xml:space="preserve">Он также призвал принять участие в опросе и определить выбор счета:</w:t>
      </w:r>
      <w:r>
        <w:br/>
      </w:r>
      <w:r>
        <w:t xml:space="preserve">общий для всей Москвы или индивидуальный для конкретного дома.</w:t>
      </w:r>
      <w:r>
        <w:br/>
      </w:r>
      <w:r>
        <w:br/>
      </w:r>
      <w:r>
        <w:t xml:space="preserve">Эксперты также поддержали инициативу провести опрос и определится с</w:t>
      </w:r>
      <w:r>
        <w:br/>
      </w:r>
      <w:r>
        <w:t xml:space="preserve">выбором счета. «Три месяца - достаточный срок для проведения всех</w:t>
      </w:r>
      <w:r>
        <w:br/>
      </w:r>
      <w:r>
        <w:t xml:space="preserve">необходимых процедур по переходу на спецсчет. Собственники квартир и</w:t>
      </w:r>
      <w:r>
        <w:br/>
      </w:r>
      <w:r>
        <w:t xml:space="preserve">других помещений в доме могут в любое время принять решение об</w:t>
      </w:r>
      <w:r>
        <w:br/>
      </w:r>
      <w:r>
        <w:t xml:space="preserve">открытии специального счета дома. Решение принимается общим собранием</w:t>
      </w:r>
      <w:r>
        <w:br/>
      </w:r>
      <w:r>
        <w:t xml:space="preserve">собственников помещений. Собрание правомочно при голосовании 2/3</w:t>
      </w:r>
      <w:r>
        <w:br/>
      </w:r>
      <w:r>
        <w:t xml:space="preserve">собственников, от общего числа голосов в многоквартирном доме. И</w:t>
      </w:r>
      <w:r>
        <w:br/>
      </w:r>
      <w:r>
        <w:t xml:space="preserve">город, и Фонд капремонта Москвы поддерживают граждан, принимающих</w:t>
      </w:r>
      <w:r>
        <w:br/>
      </w:r>
      <w:r>
        <w:t xml:space="preserve">решение о переходе из «общего котла» на спецсчет, помогают</w:t>
      </w:r>
      <w:r>
        <w:br/>
      </w:r>
      <w:r>
        <w:t xml:space="preserve">организационно и информационно, обеспечивают переход на специальный</w:t>
      </w:r>
      <w:r>
        <w:br/>
      </w:r>
      <w:r>
        <w:t xml:space="preserve">счет в максимально короткие сроки», прокомментировала Евгения Юнисова,</w:t>
      </w:r>
      <w:r>
        <w:br/>
      </w:r>
      <w:r>
        <w:t xml:space="preserve">исполнительный директор Ассоциации ТСЖ и ЖСК.</w:t>
      </w:r>
      <w:r>
        <w:br/>
      </w:r>
      <w:r>
        <w:br/>
      </w:r>
      <w:r>
        <w:t xml:space="preserve">Напомним, собственники жилья в многоквартирных домах должны были до 1</w:t>
      </w:r>
      <w:r>
        <w:br/>
      </w:r>
      <w:r>
        <w:t xml:space="preserve">июня решить, будут ли они перечислять взносы за капремонт на счет</w:t>
      </w:r>
      <w:r>
        <w:br/>
      </w:r>
      <w:r>
        <w:t xml:space="preserve">своего дома или доверят средства городскому фонду капремонта домов.</w:t>
      </w:r>
      <w:r>
        <w:br/>
      </w:r>
      <w:r>
        <w:t xml:space="preserve">Фактически жителям предоставили еще одну возможность выбора.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http://filevsky-park.mos.ru/presscenter/news/detail/2237494.html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2237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2237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2024-11-09T08:06:13Z</dcterms:created>
  <dcterms:modified xsi:type="dcterms:W3CDTF">2024-11-09T08:06:13Z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