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12b60883440edbeb83f8523db811a759b180d"/>
    <w:p>
      <w:pPr>
        <w:pStyle w:val="Heading3"/>
      </w:pPr>
      <w:r>
        <w:t xml:space="preserve">У «Активного гражданина» нет аналогов в мире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rPr>
          <w:iCs/>
          <w:i/>
          <w:bCs/>
          <w:b/>
        </w:rPr>
        <w:t xml:space="preserve">В части информационных технологий, направленных на улучшение качества жизни москвичей, поставленных на службу городскому хозяйству, Москва сделала безусловный прорыв.</w:t>
      </w:r>
    </w:p>
    <w:p>
      <w:pPr>
        <w:pStyle w:val="BodyText"/>
      </w:pPr>
      <w:r>
        <w:rPr>
          <w:bCs/>
          <w:b/>
        </w:rPr>
        <w:t xml:space="preserve">Пятилетние результаты работы команды Сергея Собянина</w:t>
      </w:r>
      <w:r>
        <w:t xml:space="preserve"> </w:t>
      </w:r>
      <w:r>
        <w:rPr>
          <w:iCs/>
          <w:i/>
        </w:rPr>
        <w:t xml:space="preserve">в области информационных технологий, поставленных на службу городскому хозяйству, можно считать триумфальными. Ведь пять лет назад в столице не было</w:t>
      </w:r>
      <w:r>
        <w:t xml:space="preserve"> </w:t>
      </w:r>
      <w:r>
        <w:rPr>
          <w:iCs/>
          <w:i/>
        </w:rPr>
        <w:t xml:space="preserve">IT, а сегодня они во многом облегчают жизнь москвичей.</w:t>
      </w:r>
      <w:r>
        <w:br/>
      </w:r>
      <w:r>
        <w:rPr>
          <w:iCs/>
          <w:i/>
        </w:rPr>
        <w:t xml:space="preserve">Так, проект «Активный гражданин» набрал популярность среди жителей столицы всего за один год. В 2014-ом он был запущен по решению Сергея Собянина</w:t>
      </w:r>
      <w:r>
        <w:t xml:space="preserve"> </w:t>
      </w:r>
      <w:r>
        <w:t xml:space="preserve">с целью проведения электронных голосований среди жителей города по важным для развития столицы вопросам. А уже в 2015-ом набрал рекордное количество участников – свыше 1 миллиона москвичей! Кроме того,</w:t>
      </w:r>
      <w:r>
        <w:t xml:space="preserve"> </w:t>
      </w:r>
      <w:r>
        <w:rPr>
          <w:iCs/>
          <w:i/>
        </w:rPr>
        <w:t xml:space="preserve">стал обладателем премии SABRE Awards EMEA – самой престижной международной премии в области связей с общественностью. Стоит отметить, что успешный</w:t>
      </w:r>
      <w:r>
        <w:t xml:space="preserve"> </w:t>
      </w:r>
      <w:r>
        <w:t xml:space="preserve">«Активный гражданин» появился не на пустом месте.</w:t>
      </w:r>
    </w:p>
    <w:p>
      <w:pPr>
        <w:pStyle w:val="BodyText"/>
      </w:pPr>
      <w:r>
        <w:t xml:space="preserve">Еще в 2011 году в столице был открыт портал «Наш город»</w:t>
      </w:r>
      <w:r>
        <w:t xml:space="preserve"> </w:t>
      </w:r>
      <w:r>
        <w:rPr>
          <w:bCs/>
          <w:b/>
        </w:rPr>
        <w:t xml:space="preserve">- gorod.mos.ru</w:t>
      </w:r>
      <w:r>
        <w:t xml:space="preserve">, позволяющий жителям Москвы оперативно сообщать в органы исполнительной власти о существующих городских проблемах различного уровня. На сегодняшний день портал посетили более 7 миллионов человек, 625 тысяч человек являются зарегистрированными пользователями. Еженедельно сюда поступает порядка 22 тысяч сообщений от граждан. С помощью портала «Наш город» в Москве уже решено более 659 тыс. проблем, причем 80% из них решаются в первые 4 дня.</w:t>
      </w:r>
      <w:r>
        <w:br/>
      </w:r>
      <w:r>
        <w:t xml:space="preserve">Популярностью пользуется и проект правительства Москвы «Открытые данные»</w:t>
      </w:r>
      <w:r>
        <w:t xml:space="preserve"> </w:t>
      </w:r>
      <w:r>
        <w:rPr>
          <w:bCs/>
          <w:b/>
        </w:rPr>
        <w:t xml:space="preserve">- data.mos.ru</w:t>
      </w:r>
      <w:r>
        <w:t xml:space="preserve">. Здесь жители всегда могут узнать точное количество, адреса и условия работы объектов социальной инфраструктуры. Свою работу в 2011 году в Москве начал и портал городских услуг</w:t>
      </w:r>
      <w:r>
        <w:t xml:space="preserve"> </w:t>
      </w:r>
      <w:r>
        <w:rPr>
          <w:bCs/>
          <w:b/>
        </w:rPr>
        <w:t xml:space="preserve">- pgu.mos.ru</w:t>
      </w:r>
      <w:r>
        <w:t xml:space="preserve">. Здесь горожане научились получать госуслуги, не выходя из дома. С 2011 по 2014 год портал pgu.mos.ru обработал более 120 млн обращений за электронными услугами. В среднем сюда поступает порядка 8 млн запросов в месяц.</w:t>
      </w:r>
      <w:r>
        <w:br/>
      </w:r>
      <w:r>
        <w:t xml:space="preserve">Большое значение для бизнеса имеет работа правительства Москвы по переводу госуслуг в электронный вид. С 2014 года уже полностью успели перевести в электронный вид 10 услуг в сфере земельных отношений, 5 услуг в сфере строительства и не только.</w:t>
      </w:r>
      <w:r>
        <w:br/>
      </w:r>
    </w:p>
    <w:p>
      <w:pPr>
        <w:pStyle w:val="BodyText"/>
      </w:pPr>
      <w:r>
        <w:t xml:space="preserve">Работа, которую ведут столичные власти, развивая IT, продолжается. Впрочем, уже сегодня с уверенностью можно сказать, что информационные технологии изменили качество жизни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http://filevsky-park.mos.ru/presscenter/news/detail/2240958.html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240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240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2024-01-12T22:56:33Z</dcterms:created>
  <dcterms:modified xsi:type="dcterms:W3CDTF">2024-01-12T22:56:33Z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