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природу-с-экскурсоводом"/>
    <w:p>
      <w:pPr>
        <w:pStyle w:val="Heading3"/>
      </w:pPr>
      <w:r>
        <w:t xml:space="preserve">На природу с экскурсоводом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iCs/>
          <w:i/>
          <w:bCs/>
          <w:b/>
        </w:rPr>
        <w:t xml:space="preserve">В проекте «Активный гражданин» выбирают природные парки, где в следующем году откроются новые экотропы и будут проводиться тематические экскурсии.</w:t>
      </w:r>
    </w:p>
    <w:p>
      <w:pPr>
        <w:pStyle w:val="BodyText"/>
      </w:pPr>
      <w:r>
        <w:t xml:space="preserve">Вопрос интернет-референдума сформулирован так: «Как вы считаете, какие тематические экскурсии по природным паркам необходимо разработать в первую очередь?»</w:t>
      </w:r>
    </w:p>
    <w:p>
      <w:pPr>
        <w:pStyle w:val="BodyText"/>
      </w:pPr>
      <w:r>
        <w:t xml:space="preserve">Заметим, сейчас в природных парках столицы уже проводятся 38 различных экскурсий продолжительностью от получаса до трех часов. Выбрать понравившуюся, записаться можно на сайте</w:t>
      </w:r>
      <w:r>
        <w:t xml:space="preserve"> </w:t>
      </w:r>
      <w:hyperlink r:id="rId20">
        <w:r>
          <w:rPr>
            <w:rStyle w:val="Hyperlink"/>
          </w:rPr>
          <w:t xml:space="preserve">«Мосприроды».</w:t>
        </w:r>
      </w:hyperlink>
      <w:r>
        <w:t xml:space="preserve"> </w:t>
      </w:r>
      <w:r>
        <w:t xml:space="preserve">А в следующем году количество экскурсий планируется увеличить еще на три. Какие именно – и решают активные граждане.</w:t>
      </w:r>
    </w:p>
    <w:p>
      <w:pPr>
        <w:pStyle w:val="BodyText"/>
      </w:pPr>
      <w:r>
        <w:t xml:space="preserve">«АГ» предлагает пять вариантов: обзорная экскурсия по экологической тропе «Долина реки Битца» (Битцевский лес), «Родом из леса» (Измайлово), «Природные зоны России» (Кусково), «Природа Алешкинского леса» (Тушинский), «Там на неведомых дорожках…» (Кузьминки – Люблино).</w:t>
      </w:r>
    </w:p>
    <w:p>
      <w:pPr>
        <w:pStyle w:val="BodyText"/>
      </w:pPr>
      <w:r>
        <w:t xml:space="preserve">К примеру, экскурсия по экотропе «Долина реки Битца» пройдет вдоль левого берега реки Битца, а затем отойдет в сторону памятника природы «Старый ельник в Знаменское-Садки». Протяженность тропы – 600 метров, на ней находится 12 остановочных пунктов.</w:t>
      </w:r>
    </w:p>
    <w:p>
      <w:pPr>
        <w:pStyle w:val="BodyText"/>
      </w:pPr>
      <w:r>
        <w:t xml:space="preserve">А тех, кто пойдет на экскурсию «Родом из леса», ждет рассказ о взаимосвязи леса и пчел – можно будет узнать, где живут пчелы в природе, познакомиться с нюансами пчеловодства, а также с отдельными деревьями-медоносами. Место проведения – центр «Царская пасека», поселок Измайловская Пасека.</w:t>
      </w:r>
    </w:p>
    <w:p>
      <w:pPr>
        <w:pStyle w:val="BodyText"/>
      </w:pPr>
      <w:r>
        <w:t xml:space="preserve">Кстати, «Активный гражданин» предоставляет возможность не только проголосовать за перечисленные варианты, но и вписать свой.</w:t>
      </w:r>
    </w:p>
    <w:p>
      <w:pPr>
        <w:pStyle w:val="BodyText"/>
      </w:pPr>
      <w:r>
        <w:t xml:space="preserve">– Я бы добавил к предложенному списку еще маршруты по Воробьевым горам и Лосиному острову. На Воробьевых горах есть хороший Центр экологического образования, им есть что предложить детям и в туристическом, рекреативном плане. А по Лосиному острову можно организовать экскурсию на тему: правильное обращение человека с дикими животными, – высказывает свое мнение главный редактор журнала «ЭкоГрад» Игорь Панарин.</w:t>
      </w:r>
    </w:p>
    <w:p>
      <w:pPr>
        <w:pStyle w:val="BodyText"/>
      </w:pPr>
      <w:r>
        <w:t xml:space="preserve">Поделиться мнением с «АГ» может каждый.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http://filevsky-park.mos.ru/presscenter/news/detail/2333225.html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33225.html" TargetMode="External" /><Relationship Type="http://schemas.openxmlformats.org/officeDocument/2006/relationships/hyperlink" Id="rId20" Target="http://www.mospriroda.ru/excursions/?PAGEN_1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33225.html" TargetMode="External" /><Relationship Type="http://schemas.openxmlformats.org/officeDocument/2006/relationships/hyperlink" Id="rId20" Target="http://www.mospriroda.ru/excursions/?PAGEN_1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2025-07-18T10:26:46Z</dcterms:created>
  <dcterms:modified xsi:type="dcterms:W3CDTF">2025-07-18T10:26:46Z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