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e9a7e25f83479d9ed6ed741d5fe9f6f5e5040"/>
    <w:p>
      <w:pPr>
        <w:pStyle w:val="Heading3"/>
      </w:pPr>
      <w:r>
        <w:t xml:space="preserve">Участники проекта «Активный гражданин» высоко оценили новшества столичных МФЦ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rPr>
          <w:iCs/>
          <w:i/>
        </w:rPr>
        <w:t xml:space="preserve">Услуги по оформлению загранпаспорта и документов на наследство москвичи признали наиболее удобными и быстрыми.</w:t>
      </w:r>
    </w:p>
    <w:p>
      <w:pPr>
        <w:pStyle w:val="BodyText"/>
      </w:pPr>
      <w:r>
        <w:t xml:space="preserve">В минувшем году проект электронных референдумов «Активный гражданин» запустил новый тип голосования — «Городские новинки», благодаря которому москвичи смогли оценить качество нововведений в городских центрах государственных услуг «Мои документы».</w:t>
      </w:r>
    </w:p>
    <w:p>
      <w:pPr>
        <w:pStyle w:val="BodyText"/>
      </w:pPr>
      <w:r>
        <w:t xml:space="preserve">Так, по пятибалльной шкале услуги по получению загранпаспорта и оформлению наследства были оценены горожанами в 4,81 и 4,79 балла соответственно. Замкнула тройку сервисов МФЦ услуга «Кофе в подарок» (4,74 балла), которую предлагают в качестве извинения посетителям, ожидающим своей очереди свыше 15 минут.</w:t>
      </w:r>
    </w:p>
    <w:p>
      <w:pPr>
        <w:pStyle w:val="BodyText"/>
      </w:pPr>
      <w:r>
        <w:t xml:space="preserve">Напомним, что столичные центры госуслуг «Мои документы» открыты ежедневно (без выходных и перерывов на обед) с 8:00 до 20:00 и не имеют привязки к месту проживания.</w:t>
      </w:r>
    </w:p>
    <w:p>
      <w:pPr>
        <w:pStyle w:val="BodyText"/>
      </w:pPr>
      <w:r>
        <w:rPr>
          <w:iCs/>
          <w:i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http://filevsky-park.mos.ru/presscenter/news/detail/2461753.html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61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61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2025-07-17T06:54:17Z</dcterms:created>
  <dcterms:modified xsi:type="dcterms:W3CDTF">2025-07-17T06:54:17Z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