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a66c33040398a674c57d88a974c0e74d68552"/>
    <w:p>
      <w:pPr>
        <w:pStyle w:val="Heading3"/>
      </w:pPr>
      <w:r>
        <w:t xml:space="preserve">Расширился список госуслуг, предоставляемых центрами «Мои документы»</w:t>
      </w:r>
    </w:p>
    <w:p>
      <w:pPr>
        <w:pStyle w:val="FirstParagraph"/>
      </w:pPr>
      <w:r>
        <w:t xml:space="preserve">25.02.2016</w:t>
      </w:r>
    </w:p>
    <w:p>
      <w:pPr>
        <w:pStyle w:val="BodyText"/>
      </w:pPr>
      <w:r>
        <w:rPr>
          <w:iCs/>
          <w:i/>
        </w:rPr>
        <w:t xml:space="preserve">Семь новых услуг Управления федеральной налоговой службы России можно получить уже сегодня.</w:t>
      </w:r>
    </w:p>
    <w:p>
      <w:pPr>
        <w:pStyle w:val="BodyText"/>
      </w:pPr>
      <w:r>
        <w:t xml:space="preserve">Речь идет о следующих услугах:</w:t>
      </w:r>
    </w:p>
    <w:p>
      <w:pPr>
        <w:pStyle w:val="BodyText"/>
      </w:pPr>
      <w:r>
        <w:t xml:space="preserve">– прием заявления на предоставление льготы по налогу на имущество физических лиц, земельному и транспортному налогам от физических лиц;</w:t>
      </w:r>
    </w:p>
    <w:p>
      <w:pPr>
        <w:pStyle w:val="BodyText"/>
      </w:pPr>
      <w:r>
        <w:t xml:space="preserve">– прием уведомления о выбранных объектах налогообложения, в отношении которых предоставляется налоговая льгота по налогу на имущество физических лиц;</w:t>
      </w:r>
    </w:p>
    <w:p>
      <w:pPr>
        <w:pStyle w:val="BodyText"/>
      </w:pPr>
      <w:r>
        <w:t xml:space="preserve">– прием сообщений о наличии объектов недвижимого имущества и транспортных средств, признаваемых объектами налогообложения по соответствующим налогам, уплачиваемым физическими лицами;</w:t>
      </w:r>
    </w:p>
    <w:p>
      <w:pPr>
        <w:pStyle w:val="BodyText"/>
      </w:pPr>
      <w:r>
        <w:t xml:space="preserve">– прием заявлений к налоговому уведомлению об уточнении сведений об объектах, указанных в налоговом уведомлении (в части приема заявления к налоговому уведомлению по соответствующим налогам, уплачиваемым физическими лицами);</w:t>
      </w:r>
    </w:p>
    <w:p>
      <w:pPr>
        <w:pStyle w:val="BodyText"/>
      </w:pPr>
      <w:r>
        <w:t xml:space="preserve">– предоставление выписок из Единого государственного реестра налогоплательщиков (ЕГРН);</w:t>
      </w:r>
    </w:p>
    <w:p>
      <w:pPr>
        <w:pStyle w:val="BodyText"/>
      </w:pPr>
      <w:r>
        <w:t xml:space="preserve">– прием запроса о предоставлении справки о состоянии расчетов по налогам, сборам, пеням, штрафам, процентам;</w:t>
      </w:r>
    </w:p>
    <w:p>
      <w:pPr>
        <w:pStyle w:val="BodyText"/>
      </w:pPr>
      <w:r>
        <w:t xml:space="preserve">– прием запроса о предоставлении акта совместной сверки расчетов по налогам, сборам, пеням, штрафам, процентам.</w:t>
      </w:r>
    </w:p>
    <w:p>
      <w:pPr>
        <w:pStyle w:val="BodyText"/>
      </w:pPr>
      <w:r>
        <w:t xml:space="preserve">Все эти услуги предоставляются по экстерриториальному принципу, то есть без привязки к месту регистрации в столице. Можно обратиться в любой из 120 центров госуслуг города Москвы. Напомним, они работают с 8:00 до 20:00 ежедневно, без выходных.</w:t>
      </w:r>
    </w:p>
    <w:p>
      <w:pPr>
        <w:pStyle w:val="BodyText"/>
      </w:pPr>
      <w:r>
        <w:t xml:space="preserve">Обновленный перечень услуг в центрах «Мои документы» размещен на сайте центров госуслуг Москвы</w:t>
      </w:r>
      <w:r>
        <w:t xml:space="preserve"> </w:t>
      </w:r>
      <w:hyperlink r:id="rId20">
        <w:r>
          <w:rPr>
            <w:rStyle w:val="Hyperlink"/>
          </w:rPr>
          <w:t xml:space="preserve">http://md.mos.ru/about/the-list-of-services/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http://filevsky-park.mos.ru/presscenter/news/detail/2551315.html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551315.html" TargetMode="External" /><Relationship Type="http://schemas.openxmlformats.org/officeDocument/2006/relationships/hyperlink" Id="rId20" Target="http://md.mos.ru/about/the-list-of-servic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551315.html" TargetMode="External" /><Relationship Type="http://schemas.openxmlformats.org/officeDocument/2006/relationships/hyperlink" Id="rId20" Target="http://md.mos.ru/about/the-list-of-servic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2025-01-31T09:49:20Z</dcterms:created>
  <dcterms:modified xsi:type="dcterms:W3CDTF">2025-01-31T09:49:20Z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