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284c910f985226a9b1ffb40c926abae07fd4e9"/>
    <w:p>
      <w:pPr>
        <w:pStyle w:val="Heading3"/>
      </w:pPr>
      <w:r>
        <w:t xml:space="preserve">Магазин поощрений проекта «Активный гражданин» предлагает новые возможности</w:t>
      </w:r>
    </w:p>
    <w:p>
      <w:pPr>
        <w:pStyle w:val="FirstParagraph"/>
      </w:pPr>
      <w:r>
        <w:t xml:space="preserve">27.06.2016</w:t>
      </w:r>
    </w:p>
    <w:p>
      <w:pPr>
        <w:pStyle w:val="BodyText"/>
      </w:pPr>
      <w:r>
        <w:rPr>
          <w:iCs/>
          <w:i/>
        </w:rPr>
        <w:t xml:space="preserve">Накопленные баллы теперь можно обменять на промокоды городской сети проката велосипедов «Велобайк».</w:t>
      </w:r>
    </w:p>
    <w:p>
      <w:pPr>
        <w:pStyle w:val="BodyText"/>
      </w:pPr>
      <w:r>
        <w:t xml:space="preserve">Обменять свои баллы на уникальные промокоды пользователи проекта «Активный гражданин» могут в магазине поощрений с 24 июня.</w:t>
      </w:r>
    </w:p>
    <w:p>
      <w:pPr>
        <w:pStyle w:val="BodyText"/>
      </w:pPr>
      <w:r>
        <w:t xml:space="preserve">В пресс-службе проекта напомнили, что в сеть «Велобайк» входит 2,6 тыс. велосипедов и 300 станций самообслуживания по всей Москве. Взять велосипед пользователь может на любой станции, впоследствии оставив на любой свободной. За 150 баллов можно получить промокод на 150 руб., столько стоит тариф «сутки» и 1/4 тарифа «месяц» в сети велопроката «Велобайк».</w:t>
      </w:r>
    </w:p>
    <w:p>
      <w:pPr>
        <w:pStyle w:val="BodyText"/>
      </w:pPr>
      <w:r>
        <w:rPr>
          <w:bCs/>
          <w:b/>
        </w:rPr>
        <w:t xml:space="preserve">Оксана Чеботарева</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http://filevsky-park.mos.ru/presscenter/news/detail/3233266.html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32332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32332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2025-08-02T00:38:35Z</dcterms:created>
  <dcterms:modified xsi:type="dcterms:W3CDTF">2025-08-02T00:38:35Z</dcterms:modified>
</cp:coreProperties>
</file>

<file path=docProps/custom.xml><?xml version="1.0" encoding="utf-8"?>
<Properties xmlns="http://schemas.openxmlformats.org/officeDocument/2006/custom-properties" xmlns:vt="http://schemas.openxmlformats.org/officeDocument/2006/docPropsVTypes"/>
</file>