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cf1cb7190e8c705fb3af0b366dbf9197ac6fe"/>
    <w:p>
      <w:pPr>
        <w:pStyle w:val="Heading3"/>
      </w:pPr>
      <w:r>
        <w:t xml:space="preserve">Новые темы для экскурсий в Измайловском парке выбрали активные граждане</w:t>
      </w:r>
    </w:p>
    <w:p>
      <w:pPr>
        <w:pStyle w:val="FirstParagraph"/>
      </w:pPr>
      <w:r>
        <w:t xml:space="preserve">25.07.2018</w:t>
      </w:r>
    </w:p>
    <w:p>
      <w:pPr>
        <w:pStyle w:val="BodyText"/>
      </w:pPr>
      <w:r>
        <w:rPr>
          <w:bCs/>
          <w:b/>
        </w:rPr>
        <w:t xml:space="preserve">В начале лета дирекция Измайловского парка решила разнообразить темы проводимых экскурсий. Для того чтобы новые направления были наиболее интересны посетителям, этот вопрос был вынесен на обсуждение в проекте «Активный гражданин». По итогам голосования самым популярным вариантом ответа стала тема «Птицы парка».</w:t>
      </w:r>
    </w:p>
    <w:p>
      <w:pPr>
        <w:pStyle w:val="BodyText"/>
      </w:pPr>
      <w:r>
        <w:t xml:space="preserve">Измайловский парк считается одним из самых экологически чистых парков в Европе. Это особо охраняемая природная территория, где на 310 гектарах располагается своя уникальная экосистема. Для того, чтобы как можно больше показать и рассказать жителям столицы об этом удивительном месте, было решено ввести новые темы экскурсий, а какие именно - спросили у активных граждан.</w:t>
      </w:r>
    </w:p>
    <w:p>
      <w:pPr>
        <w:pStyle w:val="BodyText"/>
      </w:pPr>
      <w:r>
        <w:t xml:space="preserve">По итогам прошедшего в июне голосования, в котором приняли участие свыше 173 тысяч человек, лидером общественного мнения стала тема, посвященная птицам. Узнать о пернатых, населяющих эту зеленую зону, захотели 31,05% активных граждан. 20,88% проголосовавших заинтересовались вариантом о проведении экскурсий на тему водных экосистем парка, чуть меньше 19,13% человек выбрали лекции о деревьях и кустарниках парка. А разнообразие трав парке привлекло лишь 8% участников голосования.</w:t>
      </w:r>
    </w:p>
    <w:p>
      <w:pPr>
        <w:pStyle w:val="BodyText"/>
      </w:pPr>
      <w:r>
        <w:t xml:space="preserve">В настоящее время в рамках голосования «Любимые места Москвы» в проекте «Активный гражданин» выбирают лучшие парки города. Выразить свое мнение может любой желающий, пройдя по ссылкам (голосование состоит из нескольких частей):</w:t>
      </w:r>
      <w:r>
        <w:t xml:space="preserve"> </w:t>
      </w:r>
      <w:hyperlink r:id="rId20">
        <w:r>
          <w:rPr>
            <w:rStyle w:val="Hyperlink"/>
          </w:rPr>
          <w:t xml:space="preserve">https://ag.mos.ru/p/4971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https://ag.mos.ru/p/4950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https://ag.mos.ru/p/4921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http://filevsky-park.mos.ru/presscenter/news/detail/7470639.html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7470639.html" TargetMode="External" /><Relationship Type="http://schemas.openxmlformats.org/officeDocument/2006/relationships/hyperlink" Id="rId22" Target="https://ag.mos.ru/p/4921" TargetMode="External" /><Relationship Type="http://schemas.openxmlformats.org/officeDocument/2006/relationships/hyperlink" Id="rId21" Target="https://ag.mos.ru/p/4950" TargetMode="External" /><Relationship Type="http://schemas.openxmlformats.org/officeDocument/2006/relationships/hyperlink" Id="rId20" Target="https://ag.mos.ru/p/49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7470639.html" TargetMode="External" /><Relationship Type="http://schemas.openxmlformats.org/officeDocument/2006/relationships/hyperlink" Id="rId22" Target="https://ag.mos.ru/p/4921" TargetMode="External" /><Relationship Type="http://schemas.openxmlformats.org/officeDocument/2006/relationships/hyperlink" Id="rId21" Target="https://ag.mos.ru/p/4950" TargetMode="External" /><Relationship Type="http://schemas.openxmlformats.org/officeDocument/2006/relationships/hyperlink" Id="rId20" Target="https://ag.mos.ru/p/49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2023-07-17T17:22:11Z</dcterms:created>
  <dcterms:modified xsi:type="dcterms:W3CDTF">2023-07-17T17:22:11Z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